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D2789" w:rsidP="00AF6425" w:rsidRDefault="00587559" w14:paraId="58064DD8" w14:textId="52653885">
      <w:pPr>
        <w:spacing w:before="360" w:after="0"/>
        <w:jc w:val="center"/>
        <w:rPr>
          <w:rFonts w:cs="Calibri"/>
          <w:b/>
          <w:color w:val="0070C0"/>
          <w:sz w:val="70"/>
          <w:szCs w:val="70"/>
          <w14:glow w14:rad="139700">
            <w14:srgbClr w14:val="FFC000">
              <w14:alpha w14:val="60000"/>
            </w14:srgbClr>
          </w14:glow>
        </w:rPr>
      </w:pPr>
      <w:r>
        <w:rPr>
          <w:rFonts w:ascii="Arial" w:hAnsi="Arial" w:cs="Arial"/>
          <w:noProof/>
        </w:rPr>
        <w:drawing>
          <wp:anchor distT="0" distB="0" distL="114300" distR="114300" simplePos="0" relativeHeight="251663360" behindDoc="0" locked="0" layoutInCell="1" allowOverlap="1" wp14:anchorId="3A8418B9" wp14:editId="0A568F5C">
            <wp:simplePos x="0" y="0"/>
            <wp:positionH relativeFrom="margin">
              <wp:posOffset>-152400</wp:posOffset>
            </wp:positionH>
            <wp:positionV relativeFrom="margin">
              <wp:align>top</wp:align>
            </wp:positionV>
            <wp:extent cx="888514" cy="866775"/>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8514" cy="866775"/>
                    </a:xfrm>
                    <a:prstGeom prst="rect">
                      <a:avLst/>
                    </a:prstGeom>
                    <a:noFill/>
                  </pic:spPr>
                </pic:pic>
              </a:graphicData>
            </a:graphic>
          </wp:anchor>
        </w:drawing>
      </w:r>
      <w:r w:rsidR="00AF6425">
        <w:rPr>
          <w:rFonts w:cs="Calibri"/>
          <w:b/>
          <w:color w:val="0070C0"/>
          <w:sz w:val="70"/>
          <w:szCs w:val="70"/>
          <w14:glow w14:rad="139700">
            <w14:srgbClr w14:val="FFC000">
              <w14:alpha w14:val="60000"/>
            </w14:srgbClr>
          </w14:glow>
        </w:rPr>
        <w:t xml:space="preserve">  </w:t>
      </w:r>
      <w:r w:rsidRPr="00724C45" w:rsidR="004D2789">
        <w:rPr>
          <w:rFonts w:cs="Calibri"/>
          <w:b/>
          <w:color w:val="0070C0"/>
          <w:sz w:val="70"/>
          <w:szCs w:val="70"/>
          <w14:glow w14:rad="139700">
            <w14:srgbClr w14:val="FFC000">
              <w14:alpha w14:val="60000"/>
            </w14:srgbClr>
          </w14:glow>
        </w:rPr>
        <w:t>Shardlow Primary School</w:t>
      </w:r>
    </w:p>
    <w:p w:rsidRPr="00A83069" w:rsidR="004D2789" w:rsidP="004D2789" w:rsidRDefault="004D2789" w14:paraId="04E543E5" w14:textId="0E45F5BD">
      <w:pPr>
        <w:jc w:val="center"/>
        <w:rPr>
          <w:rFonts w:cs="Calibri"/>
          <w:b/>
          <w:color w:val="0070C0"/>
          <w:sz w:val="40"/>
        </w:rPr>
      </w:pPr>
      <w:r>
        <w:rPr>
          <w:rFonts w:cs="Calibri"/>
          <w:b/>
          <w:color w:val="0070C0"/>
          <w:sz w:val="16"/>
          <w:szCs w:val="16"/>
        </w:rPr>
        <w:tab/>
      </w:r>
      <w:r w:rsidRPr="00756F77">
        <w:rPr>
          <w:rFonts w:cs="Calibri"/>
          <w:b/>
          <w:color w:val="538135" w:themeColor="accent6" w:themeShade="BF"/>
          <w:sz w:val="40"/>
        </w:rPr>
        <w:t>Aspire</w:t>
      </w:r>
      <w:r w:rsidRPr="00290CB9">
        <w:rPr>
          <w:rFonts w:cs="Calibri"/>
          <w:b/>
          <w:color w:val="7B7B7B" w:themeColor="accent3" w:themeShade="BF"/>
          <w:sz w:val="40"/>
        </w:rPr>
        <w:t xml:space="preserve"> </w:t>
      </w:r>
      <w:r w:rsidRPr="00A83069">
        <w:rPr>
          <w:rFonts w:cs="Calibri"/>
          <w:b/>
          <w:color w:val="0070C0"/>
          <w:sz w:val="40"/>
        </w:rPr>
        <w:t xml:space="preserve">Achieve </w:t>
      </w:r>
      <w:r w:rsidRPr="00A83069">
        <w:rPr>
          <w:rFonts w:cs="Calibri"/>
          <w:b/>
          <w:color w:val="FFC000"/>
          <w:sz w:val="40"/>
        </w:rPr>
        <w:t>Thrive</w:t>
      </w:r>
      <w:r w:rsidRPr="00A83069">
        <w:rPr>
          <w:rFonts w:cs="Calibri"/>
          <w:b/>
          <w:color w:val="0070C0"/>
          <w:sz w:val="40"/>
        </w:rPr>
        <w:t xml:space="preserve"> </w:t>
      </w:r>
    </w:p>
    <w:p w:rsidR="00587559" w:rsidP="00C60FAE" w:rsidRDefault="00C60FAE" w14:paraId="75380E44" w14:textId="2CF10DE2">
      <w:pPr>
        <w:tabs>
          <w:tab w:val="left" w:pos="360"/>
        </w:tabs>
        <w:ind w:right="49"/>
        <w:jc w:val="center"/>
        <w:rPr>
          <w:rFonts w:cs="Arial"/>
        </w:rPr>
      </w:pPr>
      <w:r>
        <w:rPr>
          <w:b/>
          <w:noProof/>
          <w:sz w:val="56"/>
          <w:szCs w:val="56"/>
        </w:rPr>
        <w:drawing>
          <wp:anchor distT="0" distB="0" distL="114300" distR="114300" simplePos="0" relativeHeight="251662336" behindDoc="0" locked="0" layoutInCell="1" allowOverlap="1" wp14:anchorId="46E22621" wp14:editId="36AE4FC0">
            <wp:simplePos x="0" y="0"/>
            <wp:positionH relativeFrom="margin">
              <wp:align>center</wp:align>
            </wp:positionH>
            <wp:positionV relativeFrom="margin">
              <wp:posOffset>1473835</wp:posOffset>
            </wp:positionV>
            <wp:extent cx="2800350" cy="2800350"/>
            <wp:effectExtent l="0" t="0" r="0" b="0"/>
            <wp:wrapSquare wrapText="bothSides"/>
            <wp:docPr id="353167669"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67669" name="Picture 2" descr="A logo for a schoo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00350" cy="2800350"/>
                    </a:xfrm>
                    <a:prstGeom prst="rect">
                      <a:avLst/>
                    </a:prstGeom>
                  </pic:spPr>
                </pic:pic>
              </a:graphicData>
            </a:graphic>
            <wp14:sizeRelH relativeFrom="margin">
              <wp14:pctWidth>0</wp14:pctWidth>
            </wp14:sizeRelH>
            <wp14:sizeRelV relativeFrom="margin">
              <wp14:pctHeight>0</wp14:pctHeight>
            </wp14:sizeRelV>
          </wp:anchor>
        </w:drawing>
      </w:r>
    </w:p>
    <w:p w:rsidR="004D2789" w:rsidP="009171FB" w:rsidRDefault="004D2789" w14:paraId="1A7AA17D" w14:textId="64FEA264">
      <w:pPr>
        <w:tabs>
          <w:tab w:val="left" w:pos="360"/>
        </w:tabs>
        <w:ind w:right="-540"/>
        <w:jc w:val="center"/>
        <w:rPr>
          <w:rFonts w:cs="Arial"/>
        </w:rPr>
      </w:pPr>
    </w:p>
    <w:p w:rsidR="004D2789" w:rsidP="009171FB" w:rsidRDefault="004D2789" w14:paraId="15E77768" w14:textId="35FBA998">
      <w:pPr>
        <w:tabs>
          <w:tab w:val="left" w:pos="360"/>
        </w:tabs>
        <w:ind w:right="-540"/>
        <w:jc w:val="center"/>
        <w:rPr>
          <w:rFonts w:cs="Arial"/>
        </w:rPr>
      </w:pPr>
    </w:p>
    <w:p w:rsidRPr="00587559" w:rsidR="00587559" w:rsidP="7D0F8571" w:rsidRDefault="00587559" w14:paraId="20B55150" w14:textId="464AF44F">
      <w:pPr>
        <w:shd w:val="clear" w:color="auto" w:fill="0070C0"/>
        <w:tabs>
          <w:tab w:val="left" w:pos="285"/>
          <w:tab w:val="center" w:pos="4513"/>
        </w:tabs>
        <w:jc w:val="center"/>
        <w:rPr>
          <w:rFonts w:eastAsia="Calibri"/>
          <w:b w:val="1"/>
          <w:bCs w:val="1"/>
          <w:color w:val="FFFFFF"/>
          <w:sz w:val="56"/>
          <w:szCs w:val="56"/>
        </w:rPr>
      </w:pPr>
      <w:r w:rsidRPr="7D0F8571" w:rsidR="2879DCDB">
        <w:rPr>
          <w:rFonts w:eastAsia="Calibri"/>
          <w:b w:val="1"/>
          <w:bCs w:val="1"/>
          <w:color w:val="FFFFFF" w:themeColor="background1" w:themeTint="FF" w:themeShade="FF"/>
          <w:sz w:val="56"/>
          <w:szCs w:val="56"/>
        </w:rPr>
        <w:t>S</w:t>
      </w:r>
      <w:r w:rsidRPr="7D0F8571" w:rsidR="00587559">
        <w:rPr>
          <w:rFonts w:eastAsia="Calibri"/>
          <w:b w:val="1"/>
          <w:bCs w:val="1"/>
          <w:color w:val="FFFFFF" w:themeColor="background1" w:themeTint="FF" w:themeShade="FF"/>
          <w:sz w:val="56"/>
          <w:szCs w:val="56"/>
        </w:rPr>
        <w:t>END Policy</w:t>
      </w:r>
    </w:p>
    <w:tbl>
      <w:tblPr>
        <w:tblpPr w:leftFromText="180" w:rightFromText="180" w:vertAnchor="text" w:horzAnchor="margin" w:tblpX="1403" w:tblpY="321"/>
        <w:tblW w:w="3531" w:type="pct"/>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ook w:val="04A0" w:firstRow="1" w:lastRow="0" w:firstColumn="1" w:lastColumn="0" w:noHBand="0" w:noVBand="1"/>
      </w:tblPr>
      <w:tblGrid>
        <w:gridCol w:w="3013"/>
        <w:gridCol w:w="4208"/>
      </w:tblGrid>
      <w:tr w:rsidRPr="00587559" w:rsidR="00587559" w:rsidTr="6AFA6EB4" w14:paraId="31BC134A" w14:textId="77777777">
        <w:trPr>
          <w:trHeight w:val="20"/>
        </w:trPr>
        <w:tc>
          <w:tcPr>
            <w:tcW w:w="2086" w:type="pct"/>
            <w:shd w:val="clear" w:color="auto" w:fill="auto"/>
            <w:tcMar/>
            <w:vAlign w:val="center"/>
          </w:tcPr>
          <w:p w:rsidRPr="00587559" w:rsidR="00587559" w:rsidP="002E0A1B" w:rsidRDefault="00587559" w14:paraId="48719E8F" w14:textId="77777777">
            <w:pPr>
              <w:spacing w:before="60" w:after="60"/>
              <w:rPr>
                <w:rFonts w:eastAsia="Calibri" w:cs="Arial"/>
                <w:b/>
                <w:sz w:val="28"/>
                <w:szCs w:val="28"/>
              </w:rPr>
            </w:pPr>
            <w:r w:rsidRPr="00587559">
              <w:rPr>
                <w:rFonts w:eastAsia="Calibri" w:cs="Arial"/>
                <w:b/>
                <w:sz w:val="28"/>
                <w:szCs w:val="28"/>
              </w:rPr>
              <w:t>Approved by:</w:t>
            </w:r>
          </w:p>
        </w:tc>
        <w:tc>
          <w:tcPr>
            <w:tcW w:w="2914" w:type="pct"/>
            <w:shd w:val="clear" w:color="auto" w:fill="auto"/>
            <w:tcMar/>
            <w:vAlign w:val="center"/>
          </w:tcPr>
          <w:p w:rsidRPr="00587559" w:rsidR="00587559" w:rsidP="002E0A1B" w:rsidRDefault="002E0A1B" w14:paraId="49DCABEA" w14:textId="3A043536">
            <w:pPr>
              <w:tabs>
                <w:tab w:val="center" w:pos="4513"/>
                <w:tab w:val="right" w:pos="9026"/>
              </w:tabs>
              <w:spacing w:after="0" w:line="240" w:lineRule="auto"/>
              <w:rPr>
                <w:rFonts w:eastAsia="Calibri" w:cs="Arial"/>
                <w:noProof/>
                <w:sz w:val="24"/>
                <w:szCs w:val="24"/>
              </w:rPr>
            </w:pPr>
            <w:r>
              <w:rPr>
                <w:rFonts w:eastAsia="Calibri" w:cs="Arial"/>
                <w:noProof/>
                <w:sz w:val="24"/>
                <w:szCs w:val="24"/>
              </w:rPr>
              <w:t xml:space="preserve">Local Governing Body </w:t>
            </w:r>
          </w:p>
        </w:tc>
      </w:tr>
      <w:tr w:rsidRPr="00587559" w:rsidR="0086393F" w:rsidTr="6AFA6EB4" w14:paraId="1FF56E64" w14:textId="77777777">
        <w:trPr>
          <w:trHeight w:val="20"/>
        </w:trPr>
        <w:tc>
          <w:tcPr>
            <w:tcW w:w="2086" w:type="pct"/>
            <w:shd w:val="clear" w:color="auto" w:fill="auto"/>
            <w:tcMar/>
            <w:vAlign w:val="center"/>
          </w:tcPr>
          <w:p w:rsidRPr="00587559" w:rsidR="0086393F" w:rsidP="0086393F" w:rsidRDefault="0086393F" w14:paraId="173CCB36" w14:textId="77777777">
            <w:pPr>
              <w:spacing w:before="60" w:after="60"/>
              <w:rPr>
                <w:rFonts w:eastAsia="Calibri" w:cs="Arial"/>
                <w:b/>
                <w:sz w:val="28"/>
                <w:szCs w:val="28"/>
              </w:rPr>
            </w:pPr>
            <w:r w:rsidRPr="00587559">
              <w:rPr>
                <w:rFonts w:eastAsia="Calibri" w:cs="Arial"/>
                <w:b/>
                <w:sz w:val="28"/>
                <w:szCs w:val="28"/>
              </w:rPr>
              <w:t>Date:</w:t>
            </w:r>
          </w:p>
        </w:tc>
        <w:tc>
          <w:tcPr>
            <w:tcW w:w="2914" w:type="pct"/>
            <w:shd w:val="clear" w:color="auto" w:fill="auto"/>
            <w:tcMar/>
            <w:vAlign w:val="center"/>
          </w:tcPr>
          <w:p w:rsidRPr="00587559" w:rsidR="0086393F" w:rsidP="6AFA6EB4" w:rsidRDefault="0086393F" w14:paraId="124C9B7B" w14:textId="21491D22">
            <w:pPr>
              <w:tabs>
                <w:tab w:val="center" w:pos="4513"/>
                <w:tab w:val="right" w:pos="9026"/>
              </w:tabs>
              <w:spacing w:after="0" w:line="240" w:lineRule="auto"/>
              <w:rPr>
                <w:noProof/>
                <w:sz w:val="24"/>
                <w:szCs w:val="24"/>
              </w:rPr>
            </w:pPr>
            <w:r w:rsidRPr="6AFA6EB4" w:rsidR="22017B8E">
              <w:rPr>
                <w:noProof/>
                <w:sz w:val="24"/>
                <w:szCs w:val="24"/>
              </w:rPr>
              <w:t>Sept 2026</w:t>
            </w:r>
          </w:p>
        </w:tc>
      </w:tr>
      <w:tr w:rsidRPr="00587559" w:rsidR="0086393F" w:rsidTr="6AFA6EB4" w14:paraId="6D23E1E5" w14:textId="77777777">
        <w:trPr>
          <w:trHeight w:val="20"/>
        </w:trPr>
        <w:tc>
          <w:tcPr>
            <w:tcW w:w="2086" w:type="pct"/>
            <w:shd w:val="clear" w:color="auto" w:fill="auto"/>
            <w:tcMar/>
            <w:vAlign w:val="center"/>
          </w:tcPr>
          <w:p w:rsidRPr="00587559" w:rsidR="0086393F" w:rsidP="0086393F" w:rsidRDefault="0086393F" w14:paraId="2598A85A" w14:textId="77777777">
            <w:pPr>
              <w:spacing w:before="60" w:after="60"/>
              <w:rPr>
                <w:rFonts w:eastAsia="Calibri" w:cs="Arial"/>
                <w:b/>
                <w:sz w:val="28"/>
                <w:szCs w:val="28"/>
              </w:rPr>
            </w:pPr>
            <w:r w:rsidRPr="00587559">
              <w:rPr>
                <w:rFonts w:eastAsia="Calibri" w:cs="Arial"/>
                <w:b/>
                <w:sz w:val="28"/>
                <w:szCs w:val="28"/>
              </w:rPr>
              <w:t>Minute no:</w:t>
            </w:r>
          </w:p>
        </w:tc>
        <w:tc>
          <w:tcPr>
            <w:tcW w:w="2914" w:type="pct"/>
            <w:shd w:val="clear" w:color="auto" w:fill="auto"/>
            <w:tcMar/>
            <w:vAlign w:val="center"/>
          </w:tcPr>
          <w:p w:rsidRPr="00587559" w:rsidR="0086393F" w:rsidP="0086393F" w:rsidRDefault="0086393F" w14:paraId="6C7F5D1C" w14:textId="604BD37E">
            <w:pPr>
              <w:tabs>
                <w:tab w:val="center" w:pos="4513"/>
                <w:tab w:val="right" w:pos="9026"/>
              </w:tabs>
              <w:spacing w:after="0" w:line="240" w:lineRule="auto"/>
              <w:rPr>
                <w:rFonts w:eastAsia="Calibri" w:cs="Arial"/>
                <w:noProof/>
                <w:sz w:val="24"/>
                <w:szCs w:val="24"/>
              </w:rPr>
            </w:pPr>
            <w:r>
              <w:rPr>
                <w:noProof/>
                <w:sz w:val="24"/>
                <w:szCs w:val="24"/>
              </w:rPr>
              <w:t xml:space="preserve">Approved out of committee </w:t>
            </w:r>
          </w:p>
        </w:tc>
      </w:tr>
      <w:tr w:rsidRPr="00587559" w:rsidR="00587559" w:rsidTr="6AFA6EB4" w14:paraId="5152E94C" w14:textId="77777777">
        <w:trPr>
          <w:trHeight w:val="20"/>
        </w:trPr>
        <w:tc>
          <w:tcPr>
            <w:tcW w:w="2086" w:type="pct"/>
            <w:shd w:val="clear" w:color="auto" w:fill="auto"/>
            <w:tcMar/>
            <w:vAlign w:val="center"/>
          </w:tcPr>
          <w:p w:rsidRPr="00587559" w:rsidR="00587559" w:rsidP="002E0A1B" w:rsidRDefault="00587559" w14:paraId="149E0F98" w14:textId="77777777">
            <w:pPr>
              <w:spacing w:before="60" w:after="60"/>
              <w:rPr>
                <w:rFonts w:eastAsia="Calibri" w:cs="Arial"/>
                <w:b/>
                <w:sz w:val="28"/>
                <w:szCs w:val="28"/>
              </w:rPr>
            </w:pPr>
            <w:r w:rsidRPr="00587559">
              <w:rPr>
                <w:rFonts w:eastAsia="Calibri" w:cs="Arial"/>
                <w:b/>
                <w:sz w:val="28"/>
                <w:szCs w:val="28"/>
              </w:rPr>
              <w:t>Version:</w:t>
            </w:r>
          </w:p>
        </w:tc>
        <w:tc>
          <w:tcPr>
            <w:tcW w:w="2914" w:type="pct"/>
            <w:shd w:val="clear" w:color="auto" w:fill="auto"/>
            <w:tcMar/>
            <w:vAlign w:val="center"/>
          </w:tcPr>
          <w:p w:rsidRPr="00587559" w:rsidR="00587559" w:rsidP="002E0A1B" w:rsidRDefault="0086393F" w14:paraId="0EC9085F" w14:textId="03A71BE2">
            <w:pPr>
              <w:tabs>
                <w:tab w:val="center" w:pos="4513"/>
                <w:tab w:val="right" w:pos="9026"/>
              </w:tabs>
              <w:spacing w:after="0" w:line="240" w:lineRule="auto"/>
              <w:rPr>
                <w:rFonts w:eastAsia="Calibri" w:cs="Arial"/>
                <w:noProof/>
                <w:sz w:val="24"/>
                <w:szCs w:val="24"/>
              </w:rPr>
            </w:pPr>
            <w:r w:rsidRPr="7D0F8571" w:rsidR="0086393F">
              <w:rPr>
                <w:rFonts w:eastAsia="Calibri" w:cs="Arial"/>
                <w:noProof/>
                <w:sz w:val="24"/>
                <w:szCs w:val="24"/>
              </w:rPr>
              <w:t>v</w:t>
            </w:r>
            <w:r w:rsidRPr="7D0F8571" w:rsidR="000C2A3F">
              <w:rPr>
                <w:rFonts w:eastAsia="Calibri" w:cs="Arial"/>
                <w:noProof/>
                <w:sz w:val="24"/>
                <w:szCs w:val="24"/>
              </w:rPr>
              <w:t>1.</w:t>
            </w:r>
            <w:r w:rsidRPr="7D0F8571" w:rsidR="7E04D4F8">
              <w:rPr>
                <w:rFonts w:eastAsia="Calibri" w:cs="Arial"/>
                <w:noProof/>
                <w:sz w:val="24"/>
                <w:szCs w:val="24"/>
              </w:rPr>
              <w:t>7</w:t>
            </w:r>
          </w:p>
        </w:tc>
      </w:tr>
      <w:tr w:rsidRPr="00587559" w:rsidR="00587559" w:rsidTr="6AFA6EB4" w14:paraId="00EC7A63" w14:textId="77777777">
        <w:trPr>
          <w:trHeight w:val="20"/>
        </w:trPr>
        <w:tc>
          <w:tcPr>
            <w:tcW w:w="2086" w:type="pct"/>
            <w:tcBorders>
              <w:top w:val="single" w:color="auto" w:sz="12" w:space="0"/>
              <w:left w:val="single" w:color="auto" w:sz="12" w:space="0"/>
              <w:bottom w:val="single" w:color="auto" w:sz="12" w:space="0"/>
              <w:right w:val="single" w:color="auto" w:sz="12" w:space="0"/>
            </w:tcBorders>
            <w:shd w:val="clear" w:color="auto" w:fill="auto"/>
            <w:tcMar/>
            <w:vAlign w:val="center"/>
          </w:tcPr>
          <w:p w:rsidRPr="00587559" w:rsidR="00587559" w:rsidP="002E0A1B" w:rsidRDefault="00587559" w14:paraId="74CCD8B4" w14:textId="77777777">
            <w:pPr>
              <w:spacing w:before="60" w:after="60"/>
              <w:rPr>
                <w:rFonts w:eastAsia="Calibri" w:cs="Arial"/>
                <w:b/>
                <w:sz w:val="28"/>
                <w:szCs w:val="28"/>
              </w:rPr>
            </w:pPr>
            <w:r w:rsidRPr="00587559">
              <w:rPr>
                <w:rFonts w:eastAsia="Calibri" w:cs="Arial"/>
                <w:b/>
                <w:sz w:val="28"/>
                <w:szCs w:val="28"/>
              </w:rPr>
              <w:t xml:space="preserve">Review cycle: </w:t>
            </w:r>
          </w:p>
        </w:tc>
        <w:tc>
          <w:tcPr>
            <w:tcW w:w="2914" w:type="pct"/>
            <w:tcBorders>
              <w:top w:val="single" w:color="auto" w:sz="12" w:space="0"/>
              <w:left w:val="single" w:color="auto" w:sz="12" w:space="0"/>
              <w:bottom w:val="single" w:color="auto" w:sz="12" w:space="0"/>
              <w:right w:val="single" w:color="auto" w:sz="12" w:space="0"/>
            </w:tcBorders>
            <w:shd w:val="clear" w:color="auto" w:fill="auto"/>
            <w:tcMar/>
            <w:vAlign w:val="center"/>
          </w:tcPr>
          <w:p w:rsidRPr="00587559" w:rsidR="00587559" w:rsidP="002E0A1B" w:rsidRDefault="00587559" w14:paraId="71A27842" w14:textId="77777777">
            <w:pPr>
              <w:tabs>
                <w:tab w:val="center" w:pos="4513"/>
                <w:tab w:val="right" w:pos="9026"/>
              </w:tabs>
              <w:spacing w:after="0" w:line="240" w:lineRule="auto"/>
              <w:rPr>
                <w:rFonts w:eastAsia="Calibri" w:cs="Arial"/>
                <w:noProof/>
                <w:sz w:val="24"/>
                <w:szCs w:val="24"/>
              </w:rPr>
            </w:pPr>
            <w:r w:rsidRPr="00587559">
              <w:rPr>
                <w:rFonts w:eastAsia="Calibri" w:cs="Arial"/>
                <w:noProof/>
                <w:sz w:val="24"/>
                <w:szCs w:val="24"/>
              </w:rPr>
              <w:t xml:space="preserve">Annually </w:t>
            </w:r>
          </w:p>
        </w:tc>
      </w:tr>
    </w:tbl>
    <w:p w:rsidR="00587559" w:rsidP="009171FB" w:rsidRDefault="00587559" w14:paraId="02882D36" w14:textId="081A659E">
      <w:pPr>
        <w:tabs>
          <w:tab w:val="left" w:pos="360"/>
        </w:tabs>
        <w:ind w:right="-540"/>
        <w:jc w:val="center"/>
        <w:rPr>
          <w:rFonts w:cs="Arial"/>
        </w:rPr>
      </w:pPr>
    </w:p>
    <w:p w:rsidR="7D0F8571" w:rsidP="7D0F8571" w:rsidRDefault="7D0F8571" w14:paraId="13966936" w14:textId="4F2FA6E3">
      <w:pPr>
        <w:tabs>
          <w:tab w:val="left" w:leader="none" w:pos="360"/>
        </w:tabs>
        <w:ind w:right="-540"/>
        <w:jc w:val="center"/>
        <w:rPr>
          <w:rFonts w:cs="Arial"/>
        </w:rPr>
      </w:pPr>
    </w:p>
    <w:p w:rsidR="00587559" w:rsidP="009171FB" w:rsidRDefault="00587559" w14:paraId="0B1FC591" w14:textId="10581613">
      <w:pPr>
        <w:tabs>
          <w:tab w:val="left" w:pos="360"/>
        </w:tabs>
        <w:ind w:right="-540"/>
        <w:jc w:val="center"/>
        <w:rPr>
          <w:rFonts w:cs="Arial"/>
        </w:rPr>
      </w:pPr>
    </w:p>
    <w:p w:rsidRPr="0002009B" w:rsidR="00C52EB5" w:rsidP="009171FB" w:rsidRDefault="0086393F" w14:paraId="1392FC72" w14:textId="1BD09E9A">
      <w:pPr>
        <w:tabs>
          <w:tab w:val="left" w:pos="360"/>
        </w:tabs>
        <w:ind w:right="-540"/>
        <w:jc w:val="center"/>
        <w:rPr>
          <w:rFonts w:cs="Arial"/>
        </w:rPr>
      </w:pPr>
      <w:r>
        <w:rPr>
          <w:b/>
          <w:noProof/>
          <w:sz w:val="34"/>
          <w:szCs w:val="34"/>
        </w:rPr>
        <w:drawing>
          <wp:anchor distT="0" distB="0" distL="114300" distR="114300" simplePos="0" relativeHeight="251661312" behindDoc="0" locked="0" layoutInCell="1" allowOverlap="1" wp14:anchorId="174E6C36" wp14:editId="762A79AE">
            <wp:simplePos x="0" y="0"/>
            <wp:positionH relativeFrom="margin">
              <wp:posOffset>2226310</wp:posOffset>
            </wp:positionH>
            <wp:positionV relativeFrom="margin">
              <wp:posOffset>7287260</wp:posOffset>
            </wp:positionV>
            <wp:extent cx="1463264" cy="912034"/>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One Academy Trust_FINAL_CMYK.jpg"/>
                    <pic:cNvPicPr/>
                  </pic:nvPicPr>
                  <pic:blipFill>
                    <a:blip xmlns:r="http://schemas.openxmlformats.org/officeDocument/2006/relationships" r:embed="rId14" cstate="print">
                      <a:extLst>
                        <a:ext uri="{28A0092B-C50C-407E-A947-70E740481C1C}">
                          <a14:useLocalDpi xmlns:a14="http://schemas.microsoft.com/office/drawing/2010/main"/>
                        </a:ext>
                      </a:extLst>
                    </a:blip>
                    <a:stretch>
                      <a:fillRect/>
                    </a:stretch>
                  </pic:blipFill>
                  <pic:spPr>
                    <a:xfrm rot="0">
                      <a:off x="0" y="0"/>
                      <a:ext cx="1463264" cy="912034"/>
                    </a:xfrm>
                    <a:prstGeom prst="rect">
                      <a:avLst/>
                    </a:prstGeom>
                  </pic:spPr>
                </pic:pic>
              </a:graphicData>
            </a:graphic>
          </wp:anchor>
        </w:drawing>
      </w:r>
      <w:r w:rsidRPr="0002009B" w:rsidR="00587559">
        <w:rPr>
          <w:rFonts w:cs="Arial"/>
          <w:noProof/>
        </w:rPr>
        <mc:AlternateContent>
          <mc:Choice Requires="wps">
            <w:drawing>
              <wp:anchor distT="0" distB="0" distL="114300" distR="114300" simplePos="0" relativeHeight="251658240" behindDoc="0" locked="0" layoutInCell="0" allowOverlap="1" wp14:anchorId="66403C31" wp14:editId="5A89C009">
                <wp:simplePos x="0" y="0"/>
                <wp:positionH relativeFrom="page">
                  <wp:posOffset>314325</wp:posOffset>
                </wp:positionH>
                <wp:positionV relativeFrom="page">
                  <wp:posOffset>2611756</wp:posOffset>
                </wp:positionV>
                <wp:extent cx="723900" cy="13335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239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4331E0" w:rsidRDefault="004331E0" w14:paraId="5A39BBE3" w14:textId="77777777"/>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id="Rectangle 4" style="position:absolute;left:0;text-align:left;margin-left:24.75pt;margin-top:205.65pt;width:57pt;height:10.5pt;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spid="_x0000_s1026" o:allowincell="f" filled="f" stroked="f" strokeweight=".25pt" w14:anchorId="66403C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">
                <v:textbox inset="0,0,0,0">
                  <w:txbxContent>
                    <w:p w:rsidR="004331E0" w:rsidRDefault="004331E0" w14:paraId="5A39BBE3" w14:textId="77777777"/>
                  </w:txbxContent>
                </v:textbox>
                <w10:wrap anchorx="page" anchory="page"/>
              </v:rect>
            </w:pict>
          </mc:Fallback>
        </mc:AlternateContent>
      </w:r>
    </w:p>
    <w:p w:rsidRPr="007D2536" w:rsidR="0002009B" w:rsidP="0002009B" w:rsidRDefault="0002009B" w14:paraId="401CE584" w14:textId="77777777">
      <w:pPr>
        <w:rPr>
          <w:rFonts w:cs="Arial"/>
          <w:b/>
          <w:sz w:val="32"/>
          <w:szCs w:val="32"/>
        </w:rPr>
      </w:pPr>
      <w:r w:rsidRPr="007D2536">
        <w:rPr>
          <w:rFonts w:cs="Arial"/>
          <w:b/>
          <w:sz w:val="32"/>
          <w:szCs w:val="32"/>
        </w:rPr>
        <w:lastRenderedPageBreak/>
        <w:t xml:space="preserve">Version Control </w:t>
      </w:r>
    </w:p>
    <w:tbl>
      <w:tblPr>
        <w:tblW w:w="11341"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1365"/>
        <w:gridCol w:w="1471"/>
        <w:gridCol w:w="2152"/>
        <w:gridCol w:w="6353"/>
      </w:tblGrid>
      <w:tr w:rsidRPr="0002009B" w:rsidR="0059107E" w:rsidTr="7D0F8571" w14:paraId="756FE153" w14:textId="77777777">
        <w:trPr/>
        <w:tc>
          <w:tcPr>
            <w:tcW w:w="1365" w:type="dxa"/>
            <w:shd w:val="clear" w:color="auto" w:fill="C6D9F1"/>
            <w:tcMar/>
            <w:vAlign w:val="bottom"/>
          </w:tcPr>
          <w:p w:rsidRPr="0002009B" w:rsidR="0002009B" w:rsidP="0002009B" w:rsidRDefault="0002009B" w14:paraId="6B814A1E" w14:textId="77777777">
            <w:pPr>
              <w:jc w:val="center"/>
              <w:rPr>
                <w:rFonts w:eastAsia="Calibri" w:cs="Arial"/>
                <w:b/>
                <w:sz w:val="28"/>
                <w:szCs w:val="32"/>
                <w:lang w:val="en-US" w:eastAsia="en-US"/>
              </w:rPr>
            </w:pPr>
            <w:r w:rsidRPr="0002009B">
              <w:rPr>
                <w:rFonts w:eastAsia="Calibri" w:cs="Arial"/>
                <w:b/>
                <w:sz w:val="28"/>
                <w:szCs w:val="32"/>
                <w:lang w:val="en-US" w:eastAsia="en-US"/>
              </w:rPr>
              <w:t>Version</w:t>
            </w:r>
          </w:p>
        </w:tc>
        <w:tc>
          <w:tcPr>
            <w:tcW w:w="1471" w:type="dxa"/>
            <w:shd w:val="clear" w:color="auto" w:fill="C6D9F1"/>
            <w:tcMar/>
            <w:vAlign w:val="bottom"/>
          </w:tcPr>
          <w:p w:rsidRPr="0002009B" w:rsidR="0002009B" w:rsidP="0002009B" w:rsidRDefault="0002009B" w14:paraId="491072FA" w14:textId="77777777">
            <w:pPr>
              <w:jc w:val="center"/>
              <w:rPr>
                <w:rFonts w:eastAsia="Calibri" w:cs="Arial"/>
                <w:b/>
                <w:sz w:val="28"/>
                <w:szCs w:val="32"/>
                <w:lang w:val="en-US" w:eastAsia="en-US"/>
              </w:rPr>
            </w:pPr>
            <w:r w:rsidRPr="0002009B">
              <w:rPr>
                <w:rFonts w:eastAsia="Calibri" w:cs="Arial"/>
                <w:b/>
                <w:sz w:val="28"/>
                <w:szCs w:val="32"/>
                <w:lang w:val="en-US" w:eastAsia="en-US"/>
              </w:rPr>
              <w:t>Date</w:t>
            </w:r>
          </w:p>
        </w:tc>
        <w:tc>
          <w:tcPr>
            <w:tcW w:w="2152" w:type="dxa"/>
            <w:shd w:val="clear" w:color="auto" w:fill="C6D9F1"/>
            <w:tcMar/>
            <w:vAlign w:val="bottom"/>
          </w:tcPr>
          <w:p w:rsidRPr="0002009B" w:rsidR="0002009B" w:rsidP="0002009B" w:rsidRDefault="0002009B" w14:paraId="1C7DF0E4" w14:textId="77777777">
            <w:pPr>
              <w:jc w:val="center"/>
              <w:rPr>
                <w:rFonts w:eastAsia="Calibri" w:cs="Arial"/>
                <w:b/>
                <w:sz w:val="28"/>
                <w:szCs w:val="32"/>
                <w:lang w:val="en-US" w:eastAsia="en-US"/>
              </w:rPr>
            </w:pPr>
            <w:r w:rsidRPr="0002009B">
              <w:rPr>
                <w:rFonts w:eastAsia="Calibri" w:cs="Arial"/>
                <w:b/>
                <w:sz w:val="28"/>
                <w:szCs w:val="32"/>
                <w:lang w:val="en-US" w:eastAsia="en-US"/>
              </w:rPr>
              <w:t>Author</w:t>
            </w:r>
          </w:p>
        </w:tc>
        <w:tc>
          <w:tcPr>
            <w:tcW w:w="6353" w:type="dxa"/>
            <w:shd w:val="clear" w:color="auto" w:fill="C6D9F1"/>
            <w:tcMar/>
            <w:vAlign w:val="bottom"/>
          </w:tcPr>
          <w:p w:rsidRPr="0002009B" w:rsidR="0002009B" w:rsidP="0002009B" w:rsidRDefault="0002009B" w14:paraId="7D6FFD51" w14:textId="77777777">
            <w:pPr>
              <w:jc w:val="center"/>
              <w:rPr>
                <w:rFonts w:eastAsia="Calibri" w:cs="Arial"/>
                <w:b/>
                <w:sz w:val="28"/>
                <w:szCs w:val="32"/>
                <w:lang w:val="en-US" w:eastAsia="en-US"/>
              </w:rPr>
            </w:pPr>
            <w:r w:rsidRPr="0002009B">
              <w:rPr>
                <w:rFonts w:eastAsia="Calibri" w:cs="Arial"/>
                <w:b/>
                <w:sz w:val="28"/>
                <w:szCs w:val="32"/>
                <w:lang w:val="en-US" w:eastAsia="en-US"/>
              </w:rPr>
              <w:t>Changes</w:t>
            </w:r>
          </w:p>
        </w:tc>
      </w:tr>
      <w:tr w:rsidRPr="0002009B" w:rsidR="007A16AD" w:rsidTr="7D0F8571" w14:paraId="44EAFD9C" w14:textId="77777777">
        <w:trPr/>
        <w:tc>
          <w:tcPr>
            <w:tcW w:w="1365" w:type="dxa"/>
            <w:shd w:val="clear" w:color="auto" w:fill="auto"/>
            <w:tcMar/>
          </w:tcPr>
          <w:p w:rsidRPr="0002009B" w:rsidR="0002009B" w:rsidP="03AAAF9C" w:rsidRDefault="03AAAF9C" w14:paraId="4B94D5A5" w14:textId="38682009">
            <w:pPr>
              <w:rPr>
                <w:rFonts w:eastAsia="Twinkl" w:cs="Twinkl"/>
                <w:lang w:val="en-US" w:eastAsia="en-US"/>
              </w:rPr>
            </w:pPr>
            <w:r w:rsidRPr="03AAAF9C">
              <w:rPr>
                <w:rFonts w:eastAsia="Twinkl" w:cs="Twinkl"/>
                <w:lang w:val="en-US" w:eastAsia="en-US"/>
              </w:rPr>
              <w:t>V1.2</w:t>
            </w:r>
          </w:p>
        </w:tc>
        <w:tc>
          <w:tcPr>
            <w:tcW w:w="1471" w:type="dxa"/>
            <w:shd w:val="clear" w:color="auto" w:fill="auto"/>
            <w:tcMar/>
          </w:tcPr>
          <w:p w:rsidRPr="0002009B" w:rsidR="0002009B" w:rsidP="03AAAF9C" w:rsidRDefault="03AAAF9C" w14:paraId="3DEEC669" w14:textId="05734AFA">
            <w:pPr>
              <w:rPr>
                <w:rFonts w:eastAsia="Twinkl" w:cs="Twinkl"/>
                <w:lang w:val="en-US" w:eastAsia="en-US"/>
              </w:rPr>
            </w:pPr>
            <w:r w:rsidRPr="03AAAF9C">
              <w:rPr>
                <w:rFonts w:eastAsia="Twinkl" w:cs="Twinkl"/>
                <w:lang w:val="en-US" w:eastAsia="en-US"/>
              </w:rPr>
              <w:t>March 2020</w:t>
            </w:r>
          </w:p>
        </w:tc>
        <w:tc>
          <w:tcPr>
            <w:tcW w:w="2152" w:type="dxa"/>
            <w:shd w:val="clear" w:color="auto" w:fill="auto"/>
            <w:tcMar/>
          </w:tcPr>
          <w:p w:rsidRPr="0002009B" w:rsidR="0002009B" w:rsidP="03AAAF9C" w:rsidRDefault="03AAAF9C" w14:paraId="3656B9AB" w14:textId="4AE33B14">
            <w:pPr>
              <w:rPr>
                <w:rFonts w:eastAsia="Twinkl" w:cs="Twinkl"/>
                <w:lang w:val="en-US" w:eastAsia="en-US"/>
              </w:rPr>
            </w:pPr>
            <w:r w:rsidRPr="03AAAF9C">
              <w:rPr>
                <w:rFonts w:eastAsia="Twinkl" w:cs="Twinkl"/>
                <w:lang w:val="en-US" w:eastAsia="en-US"/>
              </w:rPr>
              <w:t>H Berry</w:t>
            </w:r>
          </w:p>
        </w:tc>
        <w:tc>
          <w:tcPr>
            <w:tcW w:w="6353" w:type="dxa"/>
            <w:shd w:val="clear" w:color="auto" w:fill="auto"/>
            <w:tcMar/>
          </w:tcPr>
          <w:p w:rsidR="0059107E" w:rsidP="002E0A1B" w:rsidRDefault="00587559" w14:paraId="65894324" w14:textId="77777777">
            <w:pPr>
              <w:spacing w:line="240" w:lineRule="auto"/>
              <w:rPr>
                <w:rFonts w:eastAsia="Twinkl" w:cs="Twinkl"/>
                <w:lang w:val="en-US" w:eastAsia="en-US"/>
              </w:rPr>
            </w:pPr>
            <w:r w:rsidRPr="007A16AD">
              <w:rPr>
                <w:rFonts w:eastAsia="Twinkl" w:cs="Twinkl"/>
                <w:b/>
                <w:lang w:val="en-US" w:eastAsia="en-US"/>
              </w:rPr>
              <w:t>Definition of SEND</w:t>
            </w:r>
            <w:r w:rsidR="0059107E">
              <w:rPr>
                <w:rFonts w:eastAsia="Twinkl" w:cs="Twinkl"/>
                <w:lang w:val="en-US" w:eastAsia="en-US"/>
              </w:rPr>
              <w:t xml:space="preserve">- ‘when pupils receive provision additional to or different from others’. </w:t>
            </w:r>
          </w:p>
          <w:p w:rsidR="007A16AD" w:rsidP="002E0A1B" w:rsidRDefault="007A16AD" w14:paraId="310D3AC0" w14:textId="77777777">
            <w:pPr>
              <w:spacing w:line="240" w:lineRule="auto"/>
              <w:rPr>
                <w:rFonts w:eastAsia="Calibri" w:cs="Arial"/>
                <w:lang w:val="en-US" w:eastAsia="en-US"/>
              </w:rPr>
            </w:pPr>
            <w:r w:rsidRPr="007A16AD">
              <w:rPr>
                <w:rFonts w:eastAsia="Calibri" w:cs="Arial"/>
                <w:b/>
                <w:lang w:val="en-US" w:eastAsia="en-US"/>
              </w:rPr>
              <w:t>Graduated Approach</w:t>
            </w:r>
            <w:r w:rsidRPr="0059107E">
              <w:rPr>
                <w:rFonts w:eastAsia="Calibri" w:cs="Arial"/>
                <w:lang w:val="en-US" w:eastAsia="en-US"/>
              </w:rPr>
              <w:t xml:space="preserve">- if a child does not make adequate progress, ‘then over time’ we may identify them as having SEN. </w:t>
            </w:r>
          </w:p>
          <w:p w:rsidR="007A16AD" w:rsidP="002E0A1B" w:rsidRDefault="007A16AD" w14:paraId="63939FD4" w14:textId="77777777">
            <w:pPr>
              <w:spacing w:line="240" w:lineRule="auto"/>
              <w:rPr>
                <w:rFonts w:eastAsia="Calibri" w:cs="Arial"/>
                <w:lang w:val="en-US" w:eastAsia="en-US"/>
              </w:rPr>
            </w:pPr>
            <w:r>
              <w:rPr>
                <w:rFonts w:eastAsia="Calibri" w:cs="Arial"/>
                <w:lang w:val="en-US" w:eastAsia="en-US"/>
              </w:rPr>
              <w:t xml:space="preserve">Added </w:t>
            </w:r>
            <w:proofErr w:type="spellStart"/>
            <w:r>
              <w:rPr>
                <w:rFonts w:eastAsia="Calibri" w:cs="Arial"/>
                <w:lang w:val="en-US" w:eastAsia="en-US"/>
              </w:rPr>
              <w:t>Behaviour</w:t>
            </w:r>
            <w:proofErr w:type="spellEnd"/>
            <w:r>
              <w:rPr>
                <w:rFonts w:eastAsia="Calibri" w:cs="Arial"/>
                <w:lang w:val="en-US" w:eastAsia="en-US"/>
              </w:rPr>
              <w:t xml:space="preserve"> Support Services to the list of professional we work closely with.</w:t>
            </w:r>
          </w:p>
          <w:p w:rsidR="007A16AD" w:rsidP="002E0A1B" w:rsidRDefault="007A16AD" w14:paraId="6A606F58" w14:textId="77777777">
            <w:pPr>
              <w:spacing w:line="240" w:lineRule="auto"/>
              <w:rPr>
                <w:rFonts w:eastAsia="Calibri" w:cs="Arial"/>
                <w:lang w:val="en-US" w:eastAsia="en-US"/>
              </w:rPr>
            </w:pPr>
            <w:r>
              <w:rPr>
                <w:rFonts w:eastAsia="Calibri" w:cs="Arial"/>
                <w:lang w:val="en-US" w:eastAsia="en-US"/>
              </w:rPr>
              <w:t xml:space="preserve">Added One Page Profile and My SEND Learning </w:t>
            </w:r>
            <w:proofErr w:type="spellStart"/>
            <w:r>
              <w:rPr>
                <w:rFonts w:eastAsia="Calibri" w:cs="Arial"/>
                <w:lang w:val="en-US" w:eastAsia="en-US"/>
              </w:rPr>
              <w:t>Programmes</w:t>
            </w:r>
            <w:proofErr w:type="spellEnd"/>
            <w:r>
              <w:rPr>
                <w:rFonts w:eastAsia="Calibri" w:cs="Arial"/>
                <w:lang w:val="en-US" w:eastAsia="en-US"/>
              </w:rPr>
              <w:t xml:space="preserve"> as ways to record need and progress.</w:t>
            </w:r>
          </w:p>
          <w:p w:rsidR="007A16AD" w:rsidP="002E0A1B" w:rsidRDefault="007A16AD" w14:paraId="109C6B7F" w14:textId="3DEE66BC">
            <w:pPr>
              <w:spacing w:line="240" w:lineRule="auto"/>
              <w:rPr>
                <w:rFonts w:eastAsia="Calibri" w:cs="Arial"/>
                <w:lang w:val="en-US" w:eastAsia="en-US"/>
              </w:rPr>
            </w:pPr>
            <w:r w:rsidRPr="007A16AD">
              <w:rPr>
                <w:rFonts w:eastAsia="Calibri" w:cs="Arial"/>
                <w:b/>
                <w:lang w:val="en-US" w:eastAsia="en-US"/>
              </w:rPr>
              <w:t>Managing SEND Register</w:t>
            </w:r>
            <w:r w:rsidRPr="007A16AD">
              <w:rPr>
                <w:rFonts w:eastAsia="Calibri" w:cs="Arial"/>
                <w:lang w:val="en-US" w:eastAsia="en-US"/>
              </w:rPr>
              <w:t xml:space="preserve">- amended parents to ‘parents/ </w:t>
            </w:r>
            <w:proofErr w:type="spellStart"/>
            <w:r w:rsidRPr="007A16AD">
              <w:rPr>
                <w:rFonts w:eastAsia="Calibri" w:cs="Arial"/>
                <w:lang w:val="en-US" w:eastAsia="en-US"/>
              </w:rPr>
              <w:t>carers’</w:t>
            </w:r>
            <w:proofErr w:type="spellEnd"/>
            <w:r w:rsidRPr="007A16AD">
              <w:rPr>
                <w:rFonts w:eastAsia="Calibri" w:cs="Arial"/>
                <w:lang w:val="en-US" w:eastAsia="en-US"/>
              </w:rPr>
              <w:t xml:space="preserve"> permission.</w:t>
            </w:r>
          </w:p>
          <w:p w:rsidRPr="0002009B" w:rsidR="007A16AD" w:rsidP="002E0A1B" w:rsidRDefault="007A16AD" w14:paraId="45FB0818" w14:textId="05B74963">
            <w:pPr>
              <w:spacing w:line="240" w:lineRule="auto"/>
              <w:rPr>
                <w:rFonts w:eastAsia="Twinkl" w:cs="Twinkl"/>
                <w:lang w:val="en-US" w:eastAsia="en-US"/>
              </w:rPr>
            </w:pPr>
            <w:r w:rsidRPr="007A16AD">
              <w:rPr>
                <w:rFonts w:eastAsia="Calibri" w:cs="Arial"/>
                <w:b/>
                <w:lang w:val="en-US" w:eastAsia="en-US"/>
              </w:rPr>
              <w:t>Monitoring</w:t>
            </w:r>
            <w:r w:rsidRPr="007A16AD">
              <w:rPr>
                <w:rFonts w:eastAsia="Calibri" w:cs="Arial"/>
                <w:lang w:val="en-US" w:eastAsia="en-US"/>
              </w:rPr>
              <w:t>- added that SEND paperwork is monitored termly.</w:t>
            </w:r>
          </w:p>
        </w:tc>
      </w:tr>
      <w:tr w:rsidRPr="0002009B" w:rsidR="007A16AD" w:rsidTr="7D0F8571" w14:paraId="049F31CB" w14:textId="77777777">
        <w:trPr/>
        <w:tc>
          <w:tcPr>
            <w:tcW w:w="1365" w:type="dxa"/>
            <w:shd w:val="clear" w:color="auto" w:fill="auto"/>
            <w:tcMar/>
          </w:tcPr>
          <w:p w:rsidRPr="006A3274" w:rsidR="0002009B" w:rsidP="007A74E0" w:rsidRDefault="006A3274" w14:paraId="53128261" w14:textId="254CE687">
            <w:pPr>
              <w:rPr>
                <w:rFonts w:eastAsia="Calibri" w:cs="Arial"/>
                <w:lang w:val="en-US" w:eastAsia="en-US"/>
              </w:rPr>
            </w:pPr>
            <w:r w:rsidRPr="006A3274">
              <w:rPr>
                <w:rFonts w:eastAsia="Calibri" w:cs="Arial"/>
                <w:lang w:val="en-US" w:eastAsia="en-US"/>
              </w:rPr>
              <w:t>V1.3</w:t>
            </w:r>
          </w:p>
        </w:tc>
        <w:tc>
          <w:tcPr>
            <w:tcW w:w="1471" w:type="dxa"/>
            <w:shd w:val="clear" w:color="auto" w:fill="auto"/>
            <w:tcMar/>
          </w:tcPr>
          <w:p w:rsidRPr="006A3274" w:rsidR="0002009B" w:rsidP="007A74E0" w:rsidRDefault="006A3274" w14:paraId="62486C05" w14:textId="52BFDB4C">
            <w:pPr>
              <w:rPr>
                <w:rFonts w:eastAsia="Calibri" w:cs="Arial"/>
                <w:lang w:val="en-US" w:eastAsia="en-US"/>
              </w:rPr>
            </w:pPr>
            <w:r w:rsidRPr="006A3274">
              <w:rPr>
                <w:rFonts w:eastAsia="Calibri" w:cs="Arial"/>
                <w:lang w:val="en-US" w:eastAsia="en-US"/>
              </w:rPr>
              <w:t>Oct 2020</w:t>
            </w:r>
          </w:p>
        </w:tc>
        <w:tc>
          <w:tcPr>
            <w:tcW w:w="2152" w:type="dxa"/>
            <w:shd w:val="clear" w:color="auto" w:fill="auto"/>
            <w:tcMar/>
          </w:tcPr>
          <w:p w:rsidRPr="006A3274" w:rsidR="0002009B" w:rsidP="007A74E0" w:rsidRDefault="006A3274" w14:paraId="4101652C" w14:textId="12347C72">
            <w:pPr>
              <w:rPr>
                <w:rFonts w:eastAsia="Calibri" w:cs="Arial"/>
                <w:lang w:val="en-US" w:eastAsia="en-US"/>
              </w:rPr>
            </w:pPr>
            <w:r w:rsidRPr="006A3274">
              <w:rPr>
                <w:rFonts w:eastAsia="Calibri" w:cs="Arial"/>
                <w:lang w:val="en-US" w:eastAsia="en-US"/>
              </w:rPr>
              <w:t>H. Berry</w:t>
            </w:r>
          </w:p>
        </w:tc>
        <w:tc>
          <w:tcPr>
            <w:tcW w:w="6353" w:type="dxa"/>
            <w:shd w:val="clear" w:color="auto" w:fill="auto"/>
            <w:tcMar/>
          </w:tcPr>
          <w:p w:rsidRPr="0059107E" w:rsidR="0059107E" w:rsidP="002E0A1B" w:rsidRDefault="006A3274" w14:paraId="4B99056E" w14:textId="234553AF">
            <w:pPr>
              <w:spacing w:line="240" w:lineRule="auto"/>
              <w:rPr>
                <w:rFonts w:eastAsia="Calibri" w:cs="Arial"/>
                <w:lang w:val="en-US" w:eastAsia="en-US"/>
              </w:rPr>
            </w:pPr>
            <w:r>
              <w:rPr>
                <w:rFonts w:eastAsia="Calibri" w:cs="Arial"/>
                <w:lang w:val="en-US" w:eastAsia="en-US"/>
              </w:rPr>
              <w:t>Removed</w:t>
            </w:r>
            <w:r>
              <w:rPr>
                <w:rFonts w:eastAsia="Twinkl" w:cs="Twinkl"/>
                <w:lang w:val="en-US" w:eastAsia="en-US"/>
              </w:rPr>
              <w:t xml:space="preserve">- they need to have ‘an attainment gap of at least 18 months’ from </w:t>
            </w:r>
            <w:r w:rsidR="00405C46">
              <w:rPr>
                <w:rFonts w:eastAsia="Twinkl" w:cs="Twinkl"/>
                <w:lang w:val="en-US" w:eastAsia="en-US"/>
              </w:rPr>
              <w:t>definition of SEND section a. (</w:t>
            </w:r>
            <w:r>
              <w:rPr>
                <w:rFonts w:eastAsia="Twinkl" w:cs="Twinkl"/>
                <w:lang w:val="en-US" w:eastAsia="en-US"/>
              </w:rPr>
              <w:t>That is an agreement within the Trust but not government guidance, how it was written appeared as though it was statutory.</w:t>
            </w:r>
            <w:r w:rsidR="00405C46">
              <w:rPr>
                <w:rFonts w:eastAsia="Twinkl" w:cs="Twinkl"/>
                <w:lang w:val="en-US" w:eastAsia="en-US"/>
              </w:rPr>
              <w:t>)</w:t>
            </w:r>
            <w:r>
              <w:rPr>
                <w:rFonts w:eastAsia="Twinkl" w:cs="Twinkl"/>
                <w:lang w:val="en-US" w:eastAsia="en-US"/>
              </w:rPr>
              <w:t xml:space="preserve"> </w:t>
            </w:r>
          </w:p>
        </w:tc>
      </w:tr>
      <w:tr w:rsidRPr="0002009B" w:rsidR="007A16AD" w:rsidTr="7D0F8571" w14:paraId="1299C43A" w14:textId="77777777">
        <w:trPr/>
        <w:tc>
          <w:tcPr>
            <w:tcW w:w="1365" w:type="dxa"/>
            <w:shd w:val="clear" w:color="auto" w:fill="auto"/>
            <w:tcMar/>
          </w:tcPr>
          <w:p w:rsidRPr="00976177" w:rsidR="0002009B" w:rsidP="007A74E0" w:rsidRDefault="002A0DE3" w14:paraId="4DDBEF00" w14:textId="05CD9329">
            <w:pPr>
              <w:rPr>
                <w:rFonts w:eastAsia="Calibri" w:cs="Arial"/>
                <w:lang w:val="en-US" w:eastAsia="en-US"/>
              </w:rPr>
            </w:pPr>
            <w:r w:rsidRPr="00976177">
              <w:rPr>
                <w:rFonts w:eastAsia="Calibri" w:cs="Arial"/>
                <w:lang w:val="en-US" w:eastAsia="en-US"/>
              </w:rPr>
              <w:t>V1.4</w:t>
            </w:r>
          </w:p>
        </w:tc>
        <w:tc>
          <w:tcPr>
            <w:tcW w:w="1471" w:type="dxa"/>
            <w:shd w:val="clear" w:color="auto" w:fill="auto"/>
            <w:tcMar/>
          </w:tcPr>
          <w:p w:rsidRPr="00976177" w:rsidR="0002009B" w:rsidP="007A74E0" w:rsidRDefault="002A0DE3" w14:paraId="3461D779" w14:textId="6FF26DD8">
            <w:pPr>
              <w:rPr>
                <w:rFonts w:eastAsia="Calibri" w:cs="Arial"/>
                <w:lang w:val="en-US" w:eastAsia="en-US"/>
              </w:rPr>
            </w:pPr>
            <w:r w:rsidRPr="00976177">
              <w:rPr>
                <w:rFonts w:eastAsia="Calibri" w:cs="Arial"/>
                <w:lang w:val="en-US" w:eastAsia="en-US"/>
              </w:rPr>
              <w:t>Mar 2022</w:t>
            </w:r>
          </w:p>
        </w:tc>
        <w:tc>
          <w:tcPr>
            <w:tcW w:w="2152" w:type="dxa"/>
            <w:shd w:val="clear" w:color="auto" w:fill="auto"/>
            <w:tcMar/>
          </w:tcPr>
          <w:p w:rsidRPr="00976177" w:rsidR="0002009B" w:rsidP="007A74E0" w:rsidRDefault="002A0DE3" w14:paraId="3CF2D8B6" w14:textId="3A934C2F">
            <w:pPr>
              <w:rPr>
                <w:rFonts w:eastAsia="Calibri" w:cs="Arial"/>
                <w:lang w:val="en-US" w:eastAsia="en-US"/>
              </w:rPr>
            </w:pPr>
            <w:r w:rsidRPr="00976177">
              <w:rPr>
                <w:rFonts w:eastAsia="Calibri" w:cs="Arial"/>
                <w:lang w:val="en-US" w:eastAsia="en-US"/>
              </w:rPr>
              <w:t>H. Berry</w:t>
            </w:r>
          </w:p>
        </w:tc>
        <w:tc>
          <w:tcPr>
            <w:tcW w:w="6353" w:type="dxa"/>
            <w:shd w:val="clear" w:color="auto" w:fill="auto"/>
            <w:tcMar/>
          </w:tcPr>
          <w:p w:rsidR="0002009B" w:rsidP="002E0A1B" w:rsidRDefault="002A0DE3" w14:paraId="51324699" w14:textId="0E6CB37B">
            <w:pPr>
              <w:spacing w:line="240" w:lineRule="auto"/>
              <w:rPr>
                <w:rFonts w:eastAsia="Calibri" w:cs="Arial"/>
                <w:lang w:val="en-US" w:eastAsia="en-US"/>
              </w:rPr>
            </w:pPr>
            <w:r>
              <w:rPr>
                <w:rFonts w:eastAsia="Calibri" w:cs="Arial"/>
                <w:lang w:val="en-US" w:eastAsia="en-US"/>
              </w:rPr>
              <w:t xml:space="preserve">Replaced IEP with My SEND Learning </w:t>
            </w:r>
            <w:proofErr w:type="spellStart"/>
            <w:r>
              <w:rPr>
                <w:rFonts w:eastAsia="Calibri" w:cs="Arial"/>
                <w:lang w:val="en-US" w:eastAsia="en-US"/>
              </w:rPr>
              <w:t>Programme</w:t>
            </w:r>
            <w:proofErr w:type="spellEnd"/>
            <w:r>
              <w:rPr>
                <w:rFonts w:eastAsia="Calibri" w:cs="Arial"/>
                <w:lang w:val="en-US" w:eastAsia="en-US"/>
              </w:rPr>
              <w:t xml:space="preserve"> (more children on these now throughout school).</w:t>
            </w:r>
          </w:p>
          <w:p w:rsidR="002A0DE3" w:rsidP="002E0A1B" w:rsidRDefault="002A0DE3" w14:paraId="60E3E9DA" w14:textId="77777777">
            <w:pPr>
              <w:spacing w:line="240" w:lineRule="auto"/>
              <w:rPr>
                <w:rFonts w:eastAsia="Calibri" w:cs="Arial"/>
                <w:lang w:val="en-US" w:eastAsia="en-US"/>
              </w:rPr>
            </w:pPr>
            <w:r>
              <w:rPr>
                <w:rFonts w:eastAsia="Calibri" w:cs="Arial"/>
                <w:lang w:val="en-US" w:eastAsia="en-US"/>
              </w:rPr>
              <w:t xml:space="preserve">Added Autism Outreach and Inclusion to the list of outside agencies/ professionals. </w:t>
            </w:r>
          </w:p>
          <w:p w:rsidRPr="007A16AD" w:rsidR="002A0DE3" w:rsidP="002E0A1B" w:rsidRDefault="002A0DE3" w14:paraId="0FB78278" w14:textId="228F2A56">
            <w:pPr>
              <w:spacing w:line="240" w:lineRule="auto"/>
              <w:rPr>
                <w:rFonts w:eastAsia="Calibri" w:cs="Arial"/>
                <w:lang w:val="en-US" w:eastAsia="en-US"/>
              </w:rPr>
            </w:pPr>
            <w:r>
              <w:rPr>
                <w:rFonts w:eastAsia="Calibri" w:cs="Arial"/>
                <w:lang w:val="en-US" w:eastAsia="en-US"/>
              </w:rPr>
              <w:t xml:space="preserve">Replaced Case Study with Intervention log within the </w:t>
            </w:r>
            <w:proofErr w:type="spellStart"/>
            <w:r>
              <w:rPr>
                <w:rFonts w:eastAsia="Calibri" w:cs="Arial"/>
                <w:lang w:val="en-US" w:eastAsia="en-US"/>
              </w:rPr>
              <w:t>Programme</w:t>
            </w:r>
            <w:proofErr w:type="spellEnd"/>
            <w:r>
              <w:rPr>
                <w:rFonts w:eastAsia="Calibri" w:cs="Arial"/>
                <w:lang w:val="en-US" w:eastAsia="en-US"/>
              </w:rPr>
              <w:t xml:space="preserve">. </w:t>
            </w:r>
          </w:p>
        </w:tc>
      </w:tr>
      <w:tr w:rsidRPr="0002009B" w:rsidR="007A16AD" w:rsidTr="7D0F8571" w14:paraId="1FC39945" w14:textId="77777777">
        <w:trPr/>
        <w:tc>
          <w:tcPr>
            <w:tcW w:w="1365" w:type="dxa"/>
            <w:shd w:val="clear" w:color="auto" w:fill="auto"/>
            <w:tcMar/>
          </w:tcPr>
          <w:p w:rsidRPr="00976177" w:rsidR="0002009B" w:rsidP="007A74E0" w:rsidRDefault="00976177" w14:paraId="0562CB0E" w14:textId="506E8ABC">
            <w:pPr>
              <w:rPr>
                <w:rFonts w:eastAsia="Calibri" w:cs="Arial"/>
                <w:lang w:val="en-US" w:eastAsia="en-US"/>
              </w:rPr>
            </w:pPr>
            <w:r w:rsidRPr="00976177">
              <w:rPr>
                <w:rFonts w:eastAsia="Calibri" w:cs="Arial"/>
                <w:lang w:val="en-US" w:eastAsia="en-US"/>
              </w:rPr>
              <w:t>V1.5</w:t>
            </w:r>
          </w:p>
        </w:tc>
        <w:tc>
          <w:tcPr>
            <w:tcW w:w="1471" w:type="dxa"/>
            <w:shd w:val="clear" w:color="auto" w:fill="auto"/>
            <w:tcMar/>
          </w:tcPr>
          <w:p w:rsidRPr="00976177" w:rsidR="0002009B" w:rsidP="007A74E0" w:rsidRDefault="00976177" w14:paraId="34CE0A41" w14:textId="4AB98056">
            <w:pPr>
              <w:rPr>
                <w:rFonts w:eastAsia="Calibri" w:cs="Arial"/>
                <w:lang w:val="en-US" w:eastAsia="en-US"/>
              </w:rPr>
            </w:pPr>
            <w:r w:rsidRPr="00976177">
              <w:rPr>
                <w:rFonts w:eastAsia="Calibri" w:cs="Arial"/>
                <w:lang w:val="en-US" w:eastAsia="en-US"/>
              </w:rPr>
              <w:t>Mar 2024</w:t>
            </w:r>
          </w:p>
        </w:tc>
        <w:tc>
          <w:tcPr>
            <w:tcW w:w="2152" w:type="dxa"/>
            <w:shd w:val="clear" w:color="auto" w:fill="auto"/>
            <w:tcMar/>
          </w:tcPr>
          <w:p w:rsidRPr="00976177" w:rsidR="0002009B" w:rsidP="007A74E0" w:rsidRDefault="00976177" w14:paraId="62EBF3C5" w14:textId="06797932">
            <w:pPr>
              <w:rPr>
                <w:rFonts w:eastAsia="Calibri" w:cs="Arial"/>
                <w:lang w:val="en-US" w:eastAsia="en-US"/>
              </w:rPr>
            </w:pPr>
            <w:r w:rsidRPr="00976177">
              <w:rPr>
                <w:rFonts w:eastAsia="Calibri" w:cs="Arial"/>
                <w:lang w:val="en-US" w:eastAsia="en-US"/>
              </w:rPr>
              <w:t>H. Berry</w:t>
            </w:r>
          </w:p>
        </w:tc>
        <w:tc>
          <w:tcPr>
            <w:tcW w:w="6353" w:type="dxa"/>
            <w:shd w:val="clear" w:color="auto" w:fill="auto"/>
            <w:tcMar/>
          </w:tcPr>
          <w:p w:rsidR="00AA4FFF" w:rsidP="002E0A1B" w:rsidRDefault="00AA4FFF" w14:paraId="0FDF118E" w14:textId="061397D2">
            <w:pPr>
              <w:spacing w:line="240" w:lineRule="auto"/>
              <w:rPr>
                <w:rFonts w:eastAsia="Calibri" w:cs="Arial"/>
                <w:lang w:val="en-US" w:eastAsia="en-US"/>
              </w:rPr>
            </w:pPr>
            <w:r>
              <w:rPr>
                <w:rFonts w:eastAsia="Calibri" w:cs="Arial"/>
                <w:lang w:val="en-US" w:eastAsia="en-US"/>
              </w:rPr>
              <w:t>P</w:t>
            </w:r>
            <w:r w:rsidR="001A7737">
              <w:rPr>
                <w:rFonts w:eastAsia="Calibri" w:cs="Arial"/>
                <w:lang w:val="en-US" w:eastAsia="en-US"/>
              </w:rPr>
              <w:t>ara</w:t>
            </w:r>
            <w:r>
              <w:rPr>
                <w:rFonts w:eastAsia="Calibri" w:cs="Arial"/>
                <w:lang w:val="en-US" w:eastAsia="en-US"/>
              </w:rPr>
              <w:t xml:space="preserve"> 5 removal of </w:t>
            </w:r>
            <w:proofErr w:type="gramStart"/>
            <w:r>
              <w:rPr>
                <w:rFonts w:eastAsia="Calibri" w:cs="Arial"/>
                <w:lang w:val="en-US" w:eastAsia="en-US"/>
              </w:rPr>
              <w:t>out of date</w:t>
            </w:r>
            <w:proofErr w:type="gramEnd"/>
            <w:r>
              <w:rPr>
                <w:rFonts w:eastAsia="Calibri" w:cs="Arial"/>
                <w:lang w:val="en-US" w:eastAsia="en-US"/>
              </w:rPr>
              <w:t xml:space="preserve"> references to statements.</w:t>
            </w:r>
          </w:p>
          <w:p w:rsidR="0068619D" w:rsidP="002E0A1B" w:rsidRDefault="0068619D" w14:paraId="4AC48F0F" w14:textId="6DC20831">
            <w:pPr>
              <w:spacing w:line="240" w:lineRule="auto"/>
              <w:rPr>
                <w:rFonts w:eastAsia="Calibri" w:cs="Arial"/>
                <w:lang w:val="en-US" w:eastAsia="en-US"/>
              </w:rPr>
            </w:pPr>
            <w:r>
              <w:rPr>
                <w:rFonts w:eastAsia="Calibri" w:cs="Arial"/>
                <w:lang w:val="en-US" w:eastAsia="en-US"/>
              </w:rPr>
              <w:t>P</w:t>
            </w:r>
            <w:r w:rsidR="001A7737">
              <w:rPr>
                <w:rFonts w:eastAsia="Calibri" w:cs="Arial"/>
                <w:lang w:val="en-US" w:eastAsia="en-US"/>
              </w:rPr>
              <w:t>ara</w:t>
            </w:r>
            <w:r>
              <w:rPr>
                <w:rFonts w:eastAsia="Calibri" w:cs="Arial"/>
                <w:lang w:val="en-US" w:eastAsia="en-US"/>
              </w:rPr>
              <w:t xml:space="preserve"> 7 addition of </w:t>
            </w:r>
            <w:proofErr w:type="spellStart"/>
            <w:r>
              <w:rPr>
                <w:rFonts w:eastAsia="Calibri" w:cs="Arial"/>
                <w:lang w:val="en-US" w:eastAsia="en-US"/>
              </w:rPr>
              <w:t>behaviour</w:t>
            </w:r>
            <w:proofErr w:type="spellEnd"/>
            <w:r>
              <w:rPr>
                <w:rFonts w:eastAsia="Calibri" w:cs="Arial"/>
                <w:lang w:val="en-US" w:eastAsia="en-US"/>
              </w:rPr>
              <w:t xml:space="preserve"> risk assessment and support plan to graduated response</w:t>
            </w:r>
          </w:p>
          <w:p w:rsidR="0068619D" w:rsidP="002E0A1B" w:rsidRDefault="00AA4FFF" w14:paraId="7975386F" w14:textId="038E2BF7">
            <w:pPr>
              <w:spacing w:line="240" w:lineRule="auto"/>
              <w:rPr>
                <w:rFonts w:eastAsia="Calibri" w:cs="Arial"/>
                <w:lang w:val="en-US" w:eastAsia="en-US"/>
              </w:rPr>
            </w:pPr>
            <w:r>
              <w:rPr>
                <w:rFonts w:eastAsia="Calibri" w:cs="Arial"/>
                <w:lang w:val="en-US" w:eastAsia="en-US"/>
              </w:rPr>
              <w:t>P</w:t>
            </w:r>
            <w:r w:rsidR="001A7737">
              <w:rPr>
                <w:rFonts w:eastAsia="Calibri" w:cs="Arial"/>
                <w:lang w:val="en-US" w:eastAsia="en-US"/>
              </w:rPr>
              <w:t>ara</w:t>
            </w:r>
            <w:r>
              <w:rPr>
                <w:rFonts w:eastAsia="Calibri" w:cs="Arial"/>
                <w:lang w:val="en-US" w:eastAsia="en-US"/>
              </w:rPr>
              <w:t xml:space="preserve"> 9 removal of reference to old paperwork system which has now been fully replaced throughout school. Removal of reference to pupil progress meetings. Replacement of differentiation to adjustments</w:t>
            </w:r>
            <w:r w:rsidR="0068619D">
              <w:rPr>
                <w:rFonts w:eastAsia="Calibri" w:cs="Arial"/>
                <w:lang w:val="en-US" w:eastAsia="en-US"/>
              </w:rPr>
              <w:t xml:space="preserve">. Addition of Health Care Plan and Intimate Care Plan reference. </w:t>
            </w:r>
          </w:p>
          <w:p w:rsidRPr="007A16AD" w:rsidR="00B66DEA" w:rsidP="0068619D" w:rsidRDefault="00AA4FFF" w14:paraId="6D98A12B" w14:textId="7A66AEBB">
            <w:pPr>
              <w:spacing w:line="240" w:lineRule="auto"/>
              <w:rPr>
                <w:rFonts w:eastAsia="Calibri" w:cs="Arial"/>
                <w:lang w:val="en-US" w:eastAsia="en-US"/>
              </w:rPr>
            </w:pPr>
            <w:r>
              <w:rPr>
                <w:rFonts w:eastAsia="Calibri" w:cs="Arial"/>
                <w:lang w:val="en-US" w:eastAsia="en-US"/>
              </w:rPr>
              <w:t>P</w:t>
            </w:r>
            <w:r w:rsidR="001A7737">
              <w:rPr>
                <w:rFonts w:eastAsia="Calibri" w:cs="Arial"/>
                <w:lang w:val="en-US" w:eastAsia="en-US"/>
              </w:rPr>
              <w:t>ara</w:t>
            </w:r>
            <w:r>
              <w:rPr>
                <w:rFonts w:eastAsia="Calibri" w:cs="Arial"/>
                <w:lang w:val="en-US" w:eastAsia="en-US"/>
              </w:rPr>
              <w:t xml:space="preserve"> 10 included SENDIASS for Parent support signposting </w:t>
            </w:r>
          </w:p>
        </w:tc>
      </w:tr>
      <w:tr w:rsidRPr="0002009B" w:rsidR="007A16AD" w:rsidTr="7D0F8571" w14:paraId="2946DB82" w14:textId="77777777">
        <w:trPr/>
        <w:tc>
          <w:tcPr>
            <w:tcW w:w="1365" w:type="dxa"/>
            <w:shd w:val="clear" w:color="auto" w:fill="auto"/>
            <w:tcMar/>
          </w:tcPr>
          <w:p w:rsidRPr="000C2A3F" w:rsidR="0002009B" w:rsidP="007A74E0" w:rsidRDefault="000C2A3F" w14:paraId="5997CC1D" w14:textId="3E914949">
            <w:pPr>
              <w:rPr>
                <w:rFonts w:eastAsia="Calibri" w:cs="Arial"/>
                <w:lang w:val="en-US" w:eastAsia="en-US"/>
              </w:rPr>
            </w:pPr>
            <w:r w:rsidRPr="000C2A3F">
              <w:rPr>
                <w:rFonts w:eastAsia="Calibri" w:cs="Arial"/>
                <w:lang w:val="en-US" w:eastAsia="en-US"/>
              </w:rPr>
              <w:t>V1.6</w:t>
            </w:r>
          </w:p>
        </w:tc>
        <w:tc>
          <w:tcPr>
            <w:tcW w:w="1471" w:type="dxa"/>
            <w:shd w:val="clear" w:color="auto" w:fill="auto"/>
            <w:tcMar/>
          </w:tcPr>
          <w:p w:rsidRPr="000C2A3F" w:rsidR="0002009B" w:rsidP="007A74E0" w:rsidRDefault="000C2A3F" w14:paraId="110FFD37" w14:textId="23D391EF">
            <w:pPr>
              <w:rPr>
                <w:rFonts w:eastAsia="Calibri" w:cs="Arial"/>
                <w:lang w:val="en-US" w:eastAsia="en-US"/>
              </w:rPr>
            </w:pPr>
            <w:r>
              <w:rPr>
                <w:rFonts w:eastAsia="Calibri" w:cs="Arial"/>
                <w:lang w:val="en-US" w:eastAsia="en-US"/>
              </w:rPr>
              <w:t>Oct 2025</w:t>
            </w:r>
          </w:p>
        </w:tc>
        <w:tc>
          <w:tcPr>
            <w:tcW w:w="2152" w:type="dxa"/>
            <w:shd w:val="clear" w:color="auto" w:fill="auto"/>
            <w:tcMar/>
          </w:tcPr>
          <w:p w:rsidRPr="000C2A3F" w:rsidR="0002009B" w:rsidP="007A74E0" w:rsidRDefault="000C2A3F" w14:paraId="6B699379" w14:textId="73C16DB4">
            <w:pPr>
              <w:rPr>
                <w:rFonts w:eastAsia="Calibri" w:cs="Arial"/>
                <w:lang w:val="en-US" w:eastAsia="en-US"/>
              </w:rPr>
            </w:pPr>
            <w:r>
              <w:rPr>
                <w:rFonts w:eastAsia="Calibri" w:cs="Arial"/>
                <w:lang w:val="en-US" w:eastAsia="en-US"/>
              </w:rPr>
              <w:t>H Berry</w:t>
            </w:r>
          </w:p>
        </w:tc>
        <w:tc>
          <w:tcPr>
            <w:tcW w:w="6353" w:type="dxa"/>
            <w:shd w:val="clear" w:color="auto" w:fill="auto"/>
            <w:tcMar/>
          </w:tcPr>
          <w:p w:rsidRPr="000C2A3F" w:rsidR="0002009B" w:rsidP="007A74E0" w:rsidRDefault="00144E94" w14:paraId="3FE9F23F" w14:textId="08CF823B">
            <w:pPr>
              <w:rPr>
                <w:rFonts w:eastAsia="Calibri" w:cs="Arial"/>
                <w:lang w:val="en-US" w:eastAsia="en-US"/>
              </w:rPr>
            </w:pPr>
            <w:r>
              <w:rPr>
                <w:rFonts w:eastAsia="Calibri" w:cs="Arial"/>
                <w:lang w:val="en-US" w:eastAsia="en-US"/>
              </w:rPr>
              <w:t xml:space="preserve">External Support Services: Removal of </w:t>
            </w:r>
            <w:proofErr w:type="spellStart"/>
            <w:r>
              <w:rPr>
                <w:rFonts w:eastAsia="Calibri" w:cs="Arial"/>
                <w:lang w:val="en-US" w:eastAsia="en-US"/>
              </w:rPr>
              <w:t>Behaviour</w:t>
            </w:r>
            <w:proofErr w:type="spellEnd"/>
            <w:r>
              <w:rPr>
                <w:rFonts w:eastAsia="Calibri" w:cs="Arial"/>
                <w:lang w:val="en-US" w:eastAsia="en-US"/>
              </w:rPr>
              <w:t xml:space="preserve"> Support Service and Autism Outreach, addition of Inclusion Advisory Support Service. </w:t>
            </w:r>
          </w:p>
        </w:tc>
      </w:tr>
      <w:tr w:rsidR="7D0F8571" w:rsidTr="7D0F8571" w14:paraId="56D6BAEA">
        <w:trPr>
          <w:trHeight w:val="300"/>
        </w:trPr>
        <w:tc>
          <w:tcPr>
            <w:tcW w:w="1365" w:type="dxa"/>
            <w:shd w:val="clear" w:color="auto" w:fill="auto"/>
            <w:tcMar/>
          </w:tcPr>
          <w:p w:rsidR="44019A79" w:rsidP="7D0F8571" w:rsidRDefault="44019A79" w14:paraId="40E9CE0F" w14:textId="68555C24">
            <w:pPr>
              <w:pStyle w:val="Normal"/>
            </w:pPr>
            <w:r w:rsidRPr="7D0F8571" w:rsidR="44019A79">
              <w:rPr>
                <w:rFonts w:eastAsia="Calibri" w:cs="Arial"/>
                <w:lang w:val="en-US" w:eastAsia="en-US"/>
              </w:rPr>
              <w:t>V1.7</w:t>
            </w:r>
          </w:p>
        </w:tc>
        <w:tc>
          <w:tcPr>
            <w:tcW w:w="1471" w:type="dxa"/>
            <w:shd w:val="clear" w:color="auto" w:fill="auto"/>
            <w:tcMar/>
          </w:tcPr>
          <w:p w:rsidR="44019A79" w:rsidP="7D0F8571" w:rsidRDefault="44019A79" w14:paraId="2C00C229" w14:textId="5ABF2061">
            <w:pPr>
              <w:pStyle w:val="Normal"/>
            </w:pPr>
            <w:r w:rsidRPr="7D0F8571" w:rsidR="44019A79">
              <w:rPr>
                <w:rFonts w:eastAsia="Calibri" w:cs="Arial"/>
                <w:lang w:val="en-US" w:eastAsia="en-US"/>
              </w:rPr>
              <w:t>Sept 2026</w:t>
            </w:r>
          </w:p>
        </w:tc>
        <w:tc>
          <w:tcPr>
            <w:tcW w:w="2152" w:type="dxa"/>
            <w:shd w:val="clear" w:color="auto" w:fill="auto"/>
            <w:tcMar/>
          </w:tcPr>
          <w:p w:rsidR="44019A79" w:rsidP="7D0F8571" w:rsidRDefault="44019A79" w14:paraId="4A92EDC9" w14:textId="04DB5D02">
            <w:pPr>
              <w:pStyle w:val="Normal"/>
            </w:pPr>
            <w:r w:rsidRPr="7D0F8571" w:rsidR="44019A79">
              <w:rPr>
                <w:rFonts w:eastAsia="Calibri" w:cs="Arial"/>
                <w:lang w:val="en-US" w:eastAsia="en-US"/>
              </w:rPr>
              <w:t>H Berry</w:t>
            </w:r>
          </w:p>
        </w:tc>
        <w:tc>
          <w:tcPr>
            <w:tcW w:w="6353" w:type="dxa"/>
            <w:shd w:val="clear" w:color="auto" w:fill="auto"/>
            <w:tcMar/>
          </w:tcPr>
          <w:p w:rsidR="454EE9BF" w:rsidP="7D0F8571" w:rsidRDefault="454EE9BF" w14:paraId="6D6477D3" w14:textId="7DE1A917">
            <w:pPr>
              <w:pStyle w:val="Normal"/>
            </w:pPr>
            <w:r w:rsidRPr="7D0F8571" w:rsidR="454EE9BF">
              <w:rPr>
                <w:rFonts w:eastAsia="Calibri" w:cs="Arial"/>
                <w:lang w:val="en-US" w:eastAsia="en-US"/>
              </w:rPr>
              <w:t xml:space="preserve">A graduated approach- </w:t>
            </w:r>
          </w:p>
          <w:p w:rsidR="3135D487" w:rsidP="7D0F8571" w:rsidRDefault="3135D487" w14:paraId="69915EF2" w14:textId="39F54CEE">
            <w:pPr>
              <w:pStyle w:val="Normal"/>
            </w:pPr>
            <w:r w:rsidRPr="7D0F8571" w:rsidR="3135D487">
              <w:rPr>
                <w:rFonts w:eastAsia="Calibri" w:cs="Arial"/>
                <w:lang w:val="en-US" w:eastAsia="en-US"/>
              </w:rPr>
              <w:t>6.2 Now s</w:t>
            </w:r>
            <w:r w:rsidRPr="7D0F8571" w:rsidR="03F177D9">
              <w:rPr>
                <w:rFonts w:eastAsia="Calibri" w:cs="Arial"/>
                <w:lang w:val="en-US" w:eastAsia="en-US"/>
              </w:rPr>
              <w:t xml:space="preserve">pecifies individual </w:t>
            </w:r>
            <w:r w:rsidRPr="7D0F8571" w:rsidR="3A4051AA">
              <w:rPr>
                <w:rFonts w:eastAsia="Calibri" w:cs="Arial"/>
                <w:lang w:val="en-US" w:eastAsia="en-US"/>
              </w:rPr>
              <w:t>adaptations</w:t>
            </w:r>
            <w:r w:rsidRPr="7D0F8571" w:rsidR="03F177D9">
              <w:rPr>
                <w:rFonts w:eastAsia="Calibri" w:cs="Arial"/>
                <w:lang w:val="en-US" w:eastAsia="en-US"/>
              </w:rPr>
              <w:t xml:space="preserve"> and re</w:t>
            </w:r>
            <w:r w:rsidRPr="7D0F8571" w:rsidR="1D156D3A">
              <w:rPr>
                <w:rFonts w:eastAsia="Calibri" w:cs="Arial"/>
                <w:lang w:val="en-US" w:eastAsia="en-US"/>
              </w:rPr>
              <w:t xml:space="preserve">moval of </w:t>
            </w:r>
            <w:r w:rsidRPr="7D0F8571" w:rsidR="1D156D3A">
              <w:rPr>
                <w:rFonts w:eastAsia="Calibri" w:cs="Arial"/>
                <w:lang w:val="en-US" w:eastAsia="en-US"/>
              </w:rPr>
              <w:t>differentiat</w:t>
            </w:r>
            <w:r w:rsidRPr="7D0F8571" w:rsidR="5620B93F">
              <w:rPr>
                <w:rFonts w:eastAsia="Calibri" w:cs="Arial"/>
                <w:lang w:val="en-US" w:eastAsia="en-US"/>
              </w:rPr>
              <w:t>ion.</w:t>
            </w:r>
          </w:p>
          <w:p w:rsidR="5620B93F" w:rsidP="7D0F8571" w:rsidRDefault="5620B93F" w14:paraId="306F86F4" w14:textId="011EF292">
            <w:pPr>
              <w:pStyle w:val="Normal"/>
            </w:pPr>
            <w:r w:rsidRPr="7D0F8571" w:rsidR="5620B93F">
              <w:rPr>
                <w:rFonts w:eastAsia="Calibri" w:cs="Arial"/>
                <w:lang w:val="en-US" w:eastAsia="en-US"/>
              </w:rPr>
              <w:t>6.6 replaced SEND LP with Inclusion Plan</w:t>
            </w:r>
          </w:p>
          <w:p w:rsidR="6E51B97B" w:rsidP="7D0F8571" w:rsidRDefault="6E51B97B" w14:paraId="4983F0A5" w14:textId="5A9FE366">
            <w:pPr>
              <w:pStyle w:val="Normal"/>
            </w:pPr>
            <w:r w:rsidRPr="7D0F8571" w:rsidR="6E51B97B">
              <w:rPr>
                <w:rFonts w:eastAsia="Calibri" w:cs="Arial"/>
                <w:lang w:val="en-US" w:eastAsia="en-US"/>
              </w:rPr>
              <w:t xml:space="preserve">11.1 </w:t>
            </w:r>
            <w:r w:rsidRPr="7D0F8571" w:rsidR="3A12512C">
              <w:rPr>
                <w:rFonts w:eastAsia="Calibri" w:cs="Arial"/>
                <w:lang w:val="en-US" w:eastAsia="en-US"/>
              </w:rPr>
              <w:t>Monitoring of Evaluation-</w:t>
            </w:r>
            <w:r w:rsidRPr="7D0F8571" w:rsidR="578B466C">
              <w:rPr>
                <w:rFonts w:eastAsia="Calibri" w:cs="Arial"/>
                <w:lang w:val="en-US" w:eastAsia="en-US"/>
              </w:rPr>
              <w:t xml:space="preserve"> </w:t>
            </w:r>
            <w:r w:rsidRPr="7D0F8571" w:rsidR="578B466C">
              <w:rPr>
                <w:rFonts w:eastAsia="Calibri" w:cs="Arial"/>
                <w:lang w:val="en-US" w:eastAsia="en-US"/>
              </w:rPr>
              <w:t>review of assessment</w:t>
            </w:r>
            <w:r w:rsidRPr="7D0F8571" w:rsidR="5EDCDC98">
              <w:rPr>
                <w:rFonts w:eastAsia="Calibri" w:cs="Arial"/>
                <w:lang w:val="en-US" w:eastAsia="en-US"/>
              </w:rPr>
              <w:t xml:space="preserve"> methods</w:t>
            </w:r>
          </w:p>
        </w:tc>
      </w:tr>
    </w:tbl>
    <w:p w:rsidR="7D0F8571" w:rsidP="7D0F8571" w:rsidRDefault="7D0F8571" w14:paraId="557AC785" w14:textId="55D2E80B">
      <w:pPr>
        <w:rPr>
          <w:b w:val="1"/>
          <w:bCs w:val="1"/>
          <w:sz w:val="28"/>
          <w:szCs w:val="28"/>
        </w:rPr>
      </w:pPr>
    </w:p>
    <w:p w:rsidR="7D0F8571" w:rsidP="7D0F8571" w:rsidRDefault="7D0F8571" w14:paraId="358394D1" w14:textId="55CB0542">
      <w:pPr>
        <w:rPr>
          <w:b w:val="1"/>
          <w:bCs w:val="1"/>
          <w:sz w:val="28"/>
          <w:szCs w:val="28"/>
        </w:rPr>
      </w:pPr>
    </w:p>
    <w:p w:rsidR="7D0F8571" w:rsidP="7D0F8571" w:rsidRDefault="7D0F8571" w14:paraId="5A37D2A6" w14:textId="67A1DE92">
      <w:pPr>
        <w:rPr>
          <w:b w:val="1"/>
          <w:bCs w:val="1"/>
          <w:sz w:val="28"/>
          <w:szCs w:val="28"/>
        </w:rPr>
      </w:pPr>
    </w:p>
    <w:p w:rsidR="0002009B" w:rsidP="00744751" w:rsidRDefault="0002009B" w14:paraId="406425CA" w14:textId="4ED24852">
      <w:pPr>
        <w:rPr>
          <w:b w:val="1"/>
          <w:bCs w:val="1"/>
          <w:sz w:val="28"/>
          <w:szCs w:val="28"/>
        </w:rPr>
      </w:pPr>
      <w:r w:rsidRPr="7D0F8571" w:rsidR="0002009B">
        <w:rPr>
          <w:b w:val="1"/>
          <w:bCs w:val="1"/>
          <w:sz w:val="28"/>
          <w:szCs w:val="28"/>
        </w:rPr>
        <w:t>Contents</w:t>
      </w:r>
    </w:p>
    <w:p w:rsidR="00DD0CBD" w:rsidRDefault="00DD0CBD" w14:paraId="0C7967C6" w14:textId="17732874">
      <w:pPr>
        <w:pStyle w:val="TOC1"/>
        <w:tabs>
          <w:tab w:val="left" w:pos="440"/>
        </w:tabs>
        <w:rPr>
          <w:rFonts w:asciiTheme="minorHAnsi" w:hAnsiTheme="minorHAnsi" w:eastAsiaTheme="minorEastAsia" w:cstheme="minorBidi"/>
          <w:noProof/>
          <w:sz w:val="22"/>
          <w:szCs w:val="22"/>
        </w:rPr>
      </w:pPr>
      <w:r>
        <w:rPr>
          <w:b/>
          <w:bCs/>
          <w:sz w:val="28"/>
          <w:szCs w:val="28"/>
        </w:rPr>
        <w:fldChar w:fldCharType="begin"/>
      </w:r>
      <w:r>
        <w:rPr>
          <w:b/>
          <w:bCs/>
          <w:sz w:val="28"/>
          <w:szCs w:val="28"/>
        </w:rPr>
        <w:instrText xml:space="preserve"> TOC \o "1-1" \u </w:instrText>
      </w:r>
      <w:r>
        <w:rPr>
          <w:b/>
          <w:bCs/>
          <w:sz w:val="28"/>
          <w:szCs w:val="28"/>
        </w:rPr>
        <w:fldChar w:fldCharType="separate"/>
      </w:r>
      <w:r>
        <w:rPr>
          <w:noProof/>
        </w:rPr>
        <w:t>1.</w:t>
      </w:r>
      <w:r>
        <w:rPr>
          <w:rFonts w:asciiTheme="minorHAnsi" w:hAnsiTheme="minorHAnsi" w:eastAsiaTheme="minorEastAsia" w:cstheme="minorBidi"/>
          <w:noProof/>
          <w:sz w:val="22"/>
          <w:szCs w:val="22"/>
        </w:rPr>
        <w:tab/>
      </w:r>
      <w:r>
        <w:rPr>
          <w:noProof/>
        </w:rPr>
        <w:t>The Special Educational Needs and or Disabilities (SEND) Code of Conduct</w:t>
      </w:r>
      <w:r>
        <w:rPr>
          <w:noProof/>
        </w:rPr>
        <w:tab/>
      </w:r>
      <w:r>
        <w:rPr>
          <w:noProof/>
        </w:rPr>
        <w:fldChar w:fldCharType="begin"/>
      </w:r>
      <w:r>
        <w:rPr>
          <w:noProof/>
        </w:rPr>
        <w:instrText xml:space="preserve"> PAGEREF _Toc226038559 \h </w:instrText>
      </w:r>
      <w:r>
        <w:rPr>
          <w:noProof/>
        </w:rPr>
      </w:r>
      <w:r>
        <w:rPr>
          <w:noProof/>
        </w:rPr>
        <w:fldChar w:fldCharType="separate"/>
      </w:r>
      <w:r w:rsidR="00246025">
        <w:rPr>
          <w:noProof/>
        </w:rPr>
        <w:t>2</w:t>
      </w:r>
      <w:r>
        <w:rPr>
          <w:noProof/>
        </w:rPr>
        <w:fldChar w:fldCharType="end"/>
      </w:r>
    </w:p>
    <w:p w:rsidR="00DD0CBD" w:rsidRDefault="00DD0CBD" w14:paraId="288EDA97" w14:textId="312B5332">
      <w:pPr>
        <w:pStyle w:val="TOC1"/>
        <w:tabs>
          <w:tab w:val="left" w:pos="440"/>
        </w:tabs>
        <w:rPr>
          <w:rFonts w:asciiTheme="minorHAnsi" w:hAnsiTheme="minorHAnsi" w:eastAsiaTheme="minorEastAsia" w:cstheme="minorBidi"/>
          <w:noProof/>
          <w:sz w:val="22"/>
          <w:szCs w:val="22"/>
        </w:rPr>
      </w:pPr>
      <w:r w:rsidRPr="007B5F02">
        <w:rPr>
          <w:rFonts w:eastAsia="Calibri"/>
          <w:noProof/>
        </w:rPr>
        <w:t>2.</w:t>
      </w:r>
      <w:r>
        <w:rPr>
          <w:rFonts w:asciiTheme="minorHAnsi" w:hAnsiTheme="minorHAnsi" w:eastAsiaTheme="minorEastAsia" w:cstheme="minorBidi"/>
          <w:noProof/>
          <w:sz w:val="22"/>
          <w:szCs w:val="22"/>
        </w:rPr>
        <w:tab/>
      </w:r>
      <w:r w:rsidRPr="007B5F02">
        <w:rPr>
          <w:rFonts w:eastAsia="Calibri"/>
          <w:noProof/>
        </w:rPr>
        <w:t>Definition of SEND</w:t>
      </w:r>
      <w:r>
        <w:rPr>
          <w:noProof/>
        </w:rPr>
        <w:tab/>
      </w:r>
      <w:r>
        <w:rPr>
          <w:noProof/>
        </w:rPr>
        <w:fldChar w:fldCharType="begin"/>
      </w:r>
      <w:r>
        <w:rPr>
          <w:noProof/>
        </w:rPr>
        <w:instrText xml:space="preserve"> PAGEREF _Toc226038560 \h </w:instrText>
      </w:r>
      <w:r>
        <w:rPr>
          <w:noProof/>
        </w:rPr>
      </w:r>
      <w:r>
        <w:rPr>
          <w:noProof/>
        </w:rPr>
        <w:fldChar w:fldCharType="separate"/>
      </w:r>
      <w:r w:rsidR="00246025">
        <w:rPr>
          <w:noProof/>
        </w:rPr>
        <w:t>3</w:t>
      </w:r>
      <w:r>
        <w:rPr>
          <w:noProof/>
        </w:rPr>
        <w:fldChar w:fldCharType="end"/>
      </w:r>
    </w:p>
    <w:p w:rsidR="00DD0CBD" w:rsidRDefault="00DD0CBD" w14:paraId="0B64AD86" w14:textId="7659CE3F">
      <w:pPr>
        <w:pStyle w:val="TOC1"/>
        <w:tabs>
          <w:tab w:val="left" w:pos="440"/>
        </w:tabs>
        <w:rPr>
          <w:rFonts w:asciiTheme="minorHAnsi" w:hAnsiTheme="minorHAnsi" w:eastAsiaTheme="minorEastAsia" w:cstheme="minorBidi"/>
          <w:noProof/>
          <w:sz w:val="22"/>
          <w:szCs w:val="22"/>
        </w:rPr>
      </w:pPr>
      <w:r>
        <w:rPr>
          <w:noProof/>
        </w:rPr>
        <w:t>3.</w:t>
      </w:r>
      <w:r>
        <w:rPr>
          <w:rFonts w:asciiTheme="minorHAnsi" w:hAnsiTheme="minorHAnsi" w:eastAsiaTheme="minorEastAsia" w:cstheme="minorBidi"/>
          <w:noProof/>
          <w:sz w:val="22"/>
          <w:szCs w:val="22"/>
        </w:rPr>
        <w:tab/>
      </w:r>
      <w:r>
        <w:rPr>
          <w:noProof/>
        </w:rPr>
        <w:t>Special Educational and Disability (SEND) Policy</w:t>
      </w:r>
      <w:r>
        <w:rPr>
          <w:noProof/>
        </w:rPr>
        <w:tab/>
      </w:r>
      <w:r>
        <w:rPr>
          <w:noProof/>
        </w:rPr>
        <w:fldChar w:fldCharType="begin"/>
      </w:r>
      <w:r>
        <w:rPr>
          <w:noProof/>
        </w:rPr>
        <w:instrText xml:space="preserve"> PAGEREF _Toc226038561 \h </w:instrText>
      </w:r>
      <w:r>
        <w:rPr>
          <w:noProof/>
        </w:rPr>
      </w:r>
      <w:r>
        <w:rPr>
          <w:noProof/>
        </w:rPr>
        <w:fldChar w:fldCharType="separate"/>
      </w:r>
      <w:r w:rsidR="00246025">
        <w:rPr>
          <w:noProof/>
        </w:rPr>
        <w:t>3</w:t>
      </w:r>
      <w:r>
        <w:rPr>
          <w:noProof/>
        </w:rPr>
        <w:fldChar w:fldCharType="end"/>
      </w:r>
    </w:p>
    <w:p w:rsidR="00DD0CBD" w:rsidRDefault="00DD0CBD" w14:paraId="306198EA" w14:textId="2FDE6E67">
      <w:pPr>
        <w:pStyle w:val="TOC1"/>
        <w:tabs>
          <w:tab w:val="left" w:pos="440"/>
        </w:tabs>
        <w:rPr>
          <w:rFonts w:asciiTheme="minorHAnsi" w:hAnsiTheme="minorHAnsi" w:eastAsiaTheme="minorEastAsia" w:cstheme="minorBidi"/>
          <w:noProof/>
          <w:sz w:val="22"/>
          <w:szCs w:val="22"/>
        </w:rPr>
      </w:pPr>
      <w:r>
        <w:rPr>
          <w:noProof/>
        </w:rPr>
        <w:t>4.</w:t>
      </w:r>
      <w:r>
        <w:rPr>
          <w:rFonts w:asciiTheme="minorHAnsi" w:hAnsiTheme="minorHAnsi" w:eastAsiaTheme="minorEastAsia" w:cstheme="minorBidi"/>
          <w:noProof/>
          <w:sz w:val="22"/>
          <w:szCs w:val="22"/>
        </w:rPr>
        <w:tab/>
      </w:r>
      <w:r>
        <w:rPr>
          <w:noProof/>
        </w:rPr>
        <w:t>Aims and Objectives</w:t>
      </w:r>
      <w:r>
        <w:rPr>
          <w:noProof/>
        </w:rPr>
        <w:tab/>
      </w:r>
      <w:r>
        <w:rPr>
          <w:noProof/>
        </w:rPr>
        <w:fldChar w:fldCharType="begin"/>
      </w:r>
      <w:r>
        <w:rPr>
          <w:noProof/>
        </w:rPr>
        <w:instrText xml:space="preserve"> PAGEREF _Toc226038562 \h </w:instrText>
      </w:r>
      <w:r>
        <w:rPr>
          <w:noProof/>
        </w:rPr>
      </w:r>
      <w:r>
        <w:rPr>
          <w:noProof/>
        </w:rPr>
        <w:fldChar w:fldCharType="separate"/>
      </w:r>
      <w:r w:rsidR="00246025">
        <w:rPr>
          <w:noProof/>
        </w:rPr>
        <w:t>4</w:t>
      </w:r>
      <w:r>
        <w:rPr>
          <w:noProof/>
        </w:rPr>
        <w:fldChar w:fldCharType="end"/>
      </w:r>
    </w:p>
    <w:p w:rsidR="00DD0CBD" w:rsidRDefault="00DD0CBD" w14:paraId="2B341B6E" w14:textId="01450FBF">
      <w:pPr>
        <w:pStyle w:val="TOC1"/>
        <w:tabs>
          <w:tab w:val="left" w:pos="440"/>
        </w:tabs>
        <w:rPr>
          <w:rFonts w:asciiTheme="minorHAnsi" w:hAnsiTheme="minorHAnsi" w:eastAsiaTheme="minorEastAsia" w:cstheme="minorBidi"/>
          <w:noProof/>
          <w:sz w:val="22"/>
          <w:szCs w:val="22"/>
        </w:rPr>
      </w:pPr>
      <w:r>
        <w:rPr>
          <w:noProof/>
        </w:rPr>
        <w:t>5.</w:t>
      </w:r>
      <w:r>
        <w:rPr>
          <w:rFonts w:asciiTheme="minorHAnsi" w:hAnsiTheme="minorHAnsi" w:eastAsiaTheme="minorEastAsia" w:cstheme="minorBidi"/>
          <w:noProof/>
          <w:sz w:val="22"/>
          <w:szCs w:val="22"/>
        </w:rPr>
        <w:tab/>
      </w:r>
      <w:r>
        <w:rPr>
          <w:noProof/>
        </w:rPr>
        <w:t>Identifying Special Educational Needs or Disabilities</w:t>
      </w:r>
      <w:r>
        <w:rPr>
          <w:noProof/>
        </w:rPr>
        <w:tab/>
      </w:r>
      <w:r>
        <w:rPr>
          <w:noProof/>
        </w:rPr>
        <w:fldChar w:fldCharType="begin"/>
      </w:r>
      <w:r>
        <w:rPr>
          <w:noProof/>
        </w:rPr>
        <w:instrText xml:space="preserve"> PAGEREF _Toc226038563 \h </w:instrText>
      </w:r>
      <w:r>
        <w:rPr>
          <w:noProof/>
        </w:rPr>
      </w:r>
      <w:r>
        <w:rPr>
          <w:noProof/>
        </w:rPr>
        <w:fldChar w:fldCharType="separate"/>
      </w:r>
      <w:r w:rsidR="00246025">
        <w:rPr>
          <w:noProof/>
        </w:rPr>
        <w:t>4</w:t>
      </w:r>
      <w:r>
        <w:rPr>
          <w:noProof/>
        </w:rPr>
        <w:fldChar w:fldCharType="end"/>
      </w:r>
    </w:p>
    <w:p w:rsidR="00DD0CBD" w:rsidRDefault="00DD0CBD" w14:paraId="090D1D50" w14:textId="4638A882">
      <w:pPr>
        <w:pStyle w:val="TOC1"/>
        <w:tabs>
          <w:tab w:val="left" w:pos="440"/>
        </w:tabs>
        <w:rPr>
          <w:rFonts w:asciiTheme="minorHAnsi" w:hAnsiTheme="minorHAnsi" w:eastAsiaTheme="minorEastAsia" w:cstheme="minorBidi"/>
          <w:noProof/>
          <w:sz w:val="22"/>
          <w:szCs w:val="22"/>
        </w:rPr>
      </w:pPr>
      <w:r>
        <w:rPr>
          <w:noProof/>
        </w:rPr>
        <w:t>6.</w:t>
      </w:r>
      <w:r>
        <w:rPr>
          <w:rFonts w:asciiTheme="minorHAnsi" w:hAnsiTheme="minorHAnsi" w:eastAsiaTheme="minorEastAsia" w:cstheme="minorBidi"/>
          <w:noProof/>
          <w:sz w:val="22"/>
          <w:szCs w:val="22"/>
        </w:rPr>
        <w:tab/>
      </w:r>
      <w:r>
        <w:rPr>
          <w:noProof/>
        </w:rPr>
        <w:t>A Graduated Approach to SEND Support</w:t>
      </w:r>
      <w:r>
        <w:rPr>
          <w:noProof/>
        </w:rPr>
        <w:tab/>
      </w:r>
      <w:r>
        <w:rPr>
          <w:noProof/>
        </w:rPr>
        <w:fldChar w:fldCharType="begin"/>
      </w:r>
      <w:r>
        <w:rPr>
          <w:noProof/>
        </w:rPr>
        <w:instrText xml:space="preserve"> PAGEREF _Toc226038564 \h </w:instrText>
      </w:r>
      <w:r>
        <w:rPr>
          <w:noProof/>
        </w:rPr>
      </w:r>
      <w:r>
        <w:rPr>
          <w:noProof/>
        </w:rPr>
        <w:fldChar w:fldCharType="separate"/>
      </w:r>
      <w:r w:rsidR="00246025">
        <w:rPr>
          <w:noProof/>
        </w:rPr>
        <w:t>5</w:t>
      </w:r>
      <w:r>
        <w:rPr>
          <w:noProof/>
        </w:rPr>
        <w:fldChar w:fldCharType="end"/>
      </w:r>
    </w:p>
    <w:p w:rsidR="00DD0CBD" w:rsidRDefault="00DD0CBD" w14:paraId="572A2B13" w14:textId="10F5E698">
      <w:pPr>
        <w:pStyle w:val="TOC1"/>
        <w:tabs>
          <w:tab w:val="left" w:pos="440"/>
        </w:tabs>
        <w:rPr>
          <w:rFonts w:asciiTheme="minorHAnsi" w:hAnsiTheme="minorHAnsi" w:eastAsiaTheme="minorEastAsia" w:cstheme="minorBidi"/>
          <w:noProof/>
          <w:sz w:val="22"/>
          <w:szCs w:val="22"/>
        </w:rPr>
      </w:pPr>
      <w:r>
        <w:rPr>
          <w:noProof/>
        </w:rPr>
        <w:t>7.</w:t>
      </w:r>
      <w:r>
        <w:rPr>
          <w:rFonts w:asciiTheme="minorHAnsi" w:hAnsiTheme="minorHAnsi" w:eastAsiaTheme="minorEastAsia" w:cstheme="minorBidi"/>
          <w:noProof/>
          <w:sz w:val="22"/>
          <w:szCs w:val="22"/>
        </w:rPr>
        <w:tab/>
      </w:r>
      <w:r>
        <w:rPr>
          <w:noProof/>
        </w:rPr>
        <w:t>Managing Pupils Needs on the SEND Register</w:t>
      </w:r>
      <w:r>
        <w:rPr>
          <w:noProof/>
        </w:rPr>
        <w:tab/>
      </w:r>
      <w:r>
        <w:rPr>
          <w:noProof/>
        </w:rPr>
        <w:fldChar w:fldCharType="begin"/>
      </w:r>
      <w:r>
        <w:rPr>
          <w:noProof/>
        </w:rPr>
        <w:instrText xml:space="preserve"> PAGEREF _Toc226038565 \h </w:instrText>
      </w:r>
      <w:r>
        <w:rPr>
          <w:noProof/>
        </w:rPr>
      </w:r>
      <w:r>
        <w:rPr>
          <w:noProof/>
        </w:rPr>
        <w:fldChar w:fldCharType="separate"/>
      </w:r>
      <w:r w:rsidR="00246025">
        <w:rPr>
          <w:noProof/>
        </w:rPr>
        <w:t>6</w:t>
      </w:r>
      <w:r>
        <w:rPr>
          <w:noProof/>
        </w:rPr>
        <w:fldChar w:fldCharType="end"/>
      </w:r>
    </w:p>
    <w:p w:rsidR="00DD0CBD" w:rsidRDefault="00DD0CBD" w14:paraId="07C36DC5" w14:textId="2FB8F557">
      <w:pPr>
        <w:pStyle w:val="TOC1"/>
        <w:tabs>
          <w:tab w:val="left" w:pos="440"/>
        </w:tabs>
        <w:rPr>
          <w:rFonts w:asciiTheme="minorHAnsi" w:hAnsiTheme="minorHAnsi" w:eastAsiaTheme="minorEastAsia" w:cstheme="minorBidi"/>
          <w:noProof/>
          <w:sz w:val="22"/>
          <w:szCs w:val="22"/>
        </w:rPr>
      </w:pPr>
      <w:r>
        <w:rPr>
          <w:noProof/>
        </w:rPr>
        <w:t>8.</w:t>
      </w:r>
      <w:r>
        <w:rPr>
          <w:rFonts w:asciiTheme="minorHAnsi" w:hAnsiTheme="minorHAnsi" w:eastAsiaTheme="minorEastAsia" w:cstheme="minorBidi"/>
          <w:noProof/>
          <w:sz w:val="22"/>
          <w:szCs w:val="22"/>
        </w:rPr>
        <w:tab/>
      </w:r>
      <w:r>
        <w:rPr>
          <w:noProof/>
        </w:rPr>
        <w:t>Criteria for exiting the SEND register</w:t>
      </w:r>
      <w:r>
        <w:rPr>
          <w:noProof/>
        </w:rPr>
        <w:tab/>
      </w:r>
      <w:r>
        <w:rPr>
          <w:noProof/>
        </w:rPr>
        <w:fldChar w:fldCharType="begin"/>
      </w:r>
      <w:r>
        <w:rPr>
          <w:noProof/>
        </w:rPr>
        <w:instrText xml:space="preserve"> PAGEREF _Toc226038566 \h </w:instrText>
      </w:r>
      <w:r>
        <w:rPr>
          <w:noProof/>
        </w:rPr>
      </w:r>
      <w:r>
        <w:rPr>
          <w:noProof/>
        </w:rPr>
        <w:fldChar w:fldCharType="separate"/>
      </w:r>
      <w:r w:rsidR="00246025">
        <w:rPr>
          <w:noProof/>
        </w:rPr>
        <w:t>6</w:t>
      </w:r>
      <w:r>
        <w:rPr>
          <w:noProof/>
        </w:rPr>
        <w:fldChar w:fldCharType="end"/>
      </w:r>
    </w:p>
    <w:p w:rsidR="00DD0CBD" w:rsidRDefault="00DD0CBD" w14:paraId="6F56C753" w14:textId="18261F8F">
      <w:pPr>
        <w:pStyle w:val="TOC1"/>
        <w:tabs>
          <w:tab w:val="left" w:pos="440"/>
        </w:tabs>
        <w:rPr>
          <w:rFonts w:asciiTheme="minorHAnsi" w:hAnsiTheme="minorHAnsi" w:eastAsiaTheme="minorEastAsia" w:cstheme="minorBidi"/>
          <w:noProof/>
          <w:sz w:val="22"/>
          <w:szCs w:val="22"/>
        </w:rPr>
      </w:pPr>
      <w:r>
        <w:rPr>
          <w:noProof/>
        </w:rPr>
        <w:t>9.</w:t>
      </w:r>
      <w:r>
        <w:rPr>
          <w:rFonts w:asciiTheme="minorHAnsi" w:hAnsiTheme="minorHAnsi" w:eastAsiaTheme="minorEastAsia" w:cstheme="minorBidi"/>
          <w:noProof/>
          <w:sz w:val="22"/>
          <w:szCs w:val="22"/>
        </w:rPr>
        <w:tab/>
      </w:r>
      <w:r>
        <w:rPr>
          <w:noProof/>
        </w:rPr>
        <w:t>Supporting Pupils and Families</w:t>
      </w:r>
      <w:r>
        <w:rPr>
          <w:noProof/>
        </w:rPr>
        <w:tab/>
      </w:r>
      <w:r>
        <w:rPr>
          <w:noProof/>
        </w:rPr>
        <w:fldChar w:fldCharType="begin"/>
      </w:r>
      <w:r>
        <w:rPr>
          <w:noProof/>
        </w:rPr>
        <w:instrText xml:space="preserve"> PAGEREF _Toc226038567 \h </w:instrText>
      </w:r>
      <w:r>
        <w:rPr>
          <w:noProof/>
        </w:rPr>
      </w:r>
      <w:r>
        <w:rPr>
          <w:noProof/>
        </w:rPr>
        <w:fldChar w:fldCharType="separate"/>
      </w:r>
      <w:r w:rsidR="00246025">
        <w:rPr>
          <w:noProof/>
        </w:rPr>
        <w:t>6</w:t>
      </w:r>
      <w:r>
        <w:rPr>
          <w:noProof/>
        </w:rPr>
        <w:fldChar w:fldCharType="end"/>
      </w:r>
    </w:p>
    <w:p w:rsidR="00DD0CBD" w:rsidRDefault="00DD0CBD" w14:paraId="6F29B429" w14:textId="44D868A6">
      <w:pPr>
        <w:pStyle w:val="TOC1"/>
        <w:tabs>
          <w:tab w:val="left" w:pos="660"/>
        </w:tabs>
        <w:rPr>
          <w:rFonts w:asciiTheme="minorHAnsi" w:hAnsiTheme="minorHAnsi" w:eastAsiaTheme="minorEastAsia" w:cstheme="minorBidi"/>
          <w:noProof/>
          <w:sz w:val="22"/>
          <w:szCs w:val="22"/>
        </w:rPr>
      </w:pPr>
      <w:r>
        <w:rPr>
          <w:noProof/>
        </w:rPr>
        <w:t>10.</w:t>
      </w:r>
      <w:r>
        <w:rPr>
          <w:rFonts w:asciiTheme="minorHAnsi" w:hAnsiTheme="minorHAnsi" w:eastAsiaTheme="minorEastAsia" w:cstheme="minorBidi"/>
          <w:noProof/>
          <w:sz w:val="22"/>
          <w:szCs w:val="22"/>
        </w:rPr>
        <w:tab/>
      </w:r>
      <w:r>
        <w:rPr>
          <w:noProof/>
        </w:rPr>
        <w:t>Supporting Pupils at School with Medical Conditions</w:t>
      </w:r>
      <w:r>
        <w:rPr>
          <w:noProof/>
        </w:rPr>
        <w:tab/>
      </w:r>
      <w:r>
        <w:rPr>
          <w:noProof/>
        </w:rPr>
        <w:fldChar w:fldCharType="begin"/>
      </w:r>
      <w:r>
        <w:rPr>
          <w:noProof/>
        </w:rPr>
        <w:instrText xml:space="preserve"> PAGEREF _Toc226038568 \h </w:instrText>
      </w:r>
      <w:r>
        <w:rPr>
          <w:noProof/>
        </w:rPr>
      </w:r>
      <w:r>
        <w:rPr>
          <w:noProof/>
        </w:rPr>
        <w:fldChar w:fldCharType="separate"/>
      </w:r>
      <w:r w:rsidR="00246025">
        <w:rPr>
          <w:noProof/>
        </w:rPr>
        <w:t>7</w:t>
      </w:r>
      <w:r>
        <w:rPr>
          <w:noProof/>
        </w:rPr>
        <w:fldChar w:fldCharType="end"/>
      </w:r>
    </w:p>
    <w:p w:rsidR="00DD0CBD" w:rsidRDefault="00DD0CBD" w14:paraId="2DF17039" w14:textId="795176ED">
      <w:pPr>
        <w:pStyle w:val="TOC1"/>
        <w:tabs>
          <w:tab w:val="left" w:pos="660"/>
        </w:tabs>
        <w:rPr>
          <w:rFonts w:asciiTheme="minorHAnsi" w:hAnsiTheme="minorHAnsi" w:eastAsiaTheme="minorEastAsia" w:cstheme="minorBidi"/>
          <w:noProof/>
          <w:sz w:val="22"/>
          <w:szCs w:val="22"/>
        </w:rPr>
      </w:pPr>
      <w:r>
        <w:rPr>
          <w:noProof/>
        </w:rPr>
        <w:t>11.</w:t>
      </w:r>
      <w:r>
        <w:rPr>
          <w:rFonts w:asciiTheme="minorHAnsi" w:hAnsiTheme="minorHAnsi" w:eastAsiaTheme="minorEastAsia" w:cstheme="minorBidi"/>
          <w:noProof/>
          <w:sz w:val="22"/>
          <w:szCs w:val="22"/>
        </w:rPr>
        <w:tab/>
      </w:r>
      <w:r>
        <w:rPr>
          <w:noProof/>
        </w:rPr>
        <w:t>Monitoring and Evaluation of SEND</w:t>
      </w:r>
      <w:r>
        <w:rPr>
          <w:noProof/>
        </w:rPr>
        <w:tab/>
      </w:r>
      <w:r>
        <w:rPr>
          <w:noProof/>
        </w:rPr>
        <w:fldChar w:fldCharType="begin"/>
      </w:r>
      <w:r>
        <w:rPr>
          <w:noProof/>
        </w:rPr>
        <w:instrText xml:space="preserve"> PAGEREF _Toc226038569 \h </w:instrText>
      </w:r>
      <w:r>
        <w:rPr>
          <w:noProof/>
        </w:rPr>
      </w:r>
      <w:r>
        <w:rPr>
          <w:noProof/>
        </w:rPr>
        <w:fldChar w:fldCharType="separate"/>
      </w:r>
      <w:r w:rsidR="00246025">
        <w:rPr>
          <w:noProof/>
        </w:rPr>
        <w:t>7</w:t>
      </w:r>
      <w:r>
        <w:rPr>
          <w:noProof/>
        </w:rPr>
        <w:fldChar w:fldCharType="end"/>
      </w:r>
    </w:p>
    <w:p w:rsidR="00DD0CBD" w:rsidRDefault="00DD0CBD" w14:paraId="226B00C4" w14:textId="1B059C85">
      <w:pPr>
        <w:pStyle w:val="TOC1"/>
        <w:tabs>
          <w:tab w:val="left" w:pos="660"/>
        </w:tabs>
        <w:rPr>
          <w:rFonts w:asciiTheme="minorHAnsi" w:hAnsiTheme="minorHAnsi" w:eastAsiaTheme="minorEastAsia" w:cstheme="minorBidi"/>
          <w:noProof/>
          <w:sz w:val="22"/>
          <w:szCs w:val="22"/>
        </w:rPr>
      </w:pPr>
      <w:r w:rsidRPr="007B5F02">
        <w:rPr>
          <w:rFonts w:eastAsia="Calibri"/>
          <w:noProof/>
        </w:rPr>
        <w:t>12.</w:t>
      </w:r>
      <w:r>
        <w:rPr>
          <w:rFonts w:asciiTheme="minorHAnsi" w:hAnsiTheme="minorHAnsi" w:eastAsiaTheme="minorEastAsia" w:cstheme="minorBidi"/>
          <w:noProof/>
          <w:sz w:val="22"/>
          <w:szCs w:val="22"/>
        </w:rPr>
        <w:tab/>
      </w:r>
      <w:r w:rsidRPr="007B5F02">
        <w:rPr>
          <w:rFonts w:eastAsia="Calibri"/>
          <w:noProof/>
        </w:rPr>
        <w:t>Admission arrangements</w:t>
      </w:r>
      <w:r>
        <w:rPr>
          <w:noProof/>
        </w:rPr>
        <w:tab/>
      </w:r>
      <w:r>
        <w:rPr>
          <w:noProof/>
        </w:rPr>
        <w:fldChar w:fldCharType="begin"/>
      </w:r>
      <w:r>
        <w:rPr>
          <w:noProof/>
        </w:rPr>
        <w:instrText xml:space="preserve"> PAGEREF _Toc226038570 \h </w:instrText>
      </w:r>
      <w:r>
        <w:rPr>
          <w:noProof/>
        </w:rPr>
      </w:r>
      <w:r>
        <w:rPr>
          <w:noProof/>
        </w:rPr>
        <w:fldChar w:fldCharType="separate"/>
      </w:r>
      <w:r w:rsidR="00246025">
        <w:rPr>
          <w:noProof/>
        </w:rPr>
        <w:t>7</w:t>
      </w:r>
      <w:r>
        <w:rPr>
          <w:noProof/>
        </w:rPr>
        <w:fldChar w:fldCharType="end"/>
      </w:r>
    </w:p>
    <w:p w:rsidRPr="00744751" w:rsidR="007A3189" w:rsidP="007A3189" w:rsidRDefault="00DD0CBD" w14:paraId="2564321F" w14:textId="7B8B214C">
      <w:r w:rsidRPr="7D0F8571">
        <w:rPr>
          <w:b w:val="1"/>
          <w:bCs w:val="1"/>
          <w:sz w:val="28"/>
          <w:szCs w:val="28"/>
        </w:rPr>
        <w:fldChar w:fldCharType="end"/>
      </w:r>
      <w:bookmarkStart w:name="_Toc3831561" w:id="0"/>
      <w:bookmarkStart w:name="_Toc226038559" w:id="1"/>
    </w:p>
    <w:p w:rsidR="7D0F8571" w:rsidRDefault="7D0F8571" w14:paraId="773F5C77" w14:textId="3270DD34"/>
    <w:p w:rsidRPr="00744751" w:rsidR="0041335F" w:rsidP="00C938D4" w:rsidRDefault="00612A89" w14:paraId="211D2278" w14:textId="070704C8">
      <w:pPr>
        <w:pStyle w:val="Heading1"/>
      </w:pPr>
      <w:r w:rsidRPr="00744751">
        <w:t>The</w:t>
      </w:r>
      <w:r w:rsidRPr="00744751" w:rsidR="009171FB">
        <w:t xml:space="preserve"> </w:t>
      </w:r>
      <w:r w:rsidRPr="00744751" w:rsidR="0002009B">
        <w:t>Special Educational Needs and or Disabilities (</w:t>
      </w:r>
      <w:r w:rsidRPr="00744751" w:rsidR="009171FB">
        <w:t>SEN</w:t>
      </w:r>
      <w:r w:rsidRPr="00744751" w:rsidR="0002009B">
        <w:t>D) Code of C</w:t>
      </w:r>
      <w:r w:rsidRPr="00744751" w:rsidR="0041335F">
        <w:t>onduct</w:t>
      </w:r>
      <w:bookmarkEnd w:id="0"/>
      <w:bookmarkEnd w:id="1"/>
    </w:p>
    <w:p w:rsidRPr="007E4A18" w:rsidR="0041335F" w:rsidP="00B26151" w:rsidRDefault="03AAAF9C" w14:paraId="7322A446" w14:textId="7DB843FB">
      <w:pPr>
        <w:pStyle w:val="ListParagraph1"/>
      </w:pPr>
      <w:r w:rsidRPr="007E4A18">
        <w:t xml:space="preserve">The Children and Families Act (2015) is accompanied by a SEND Code of Practice.   </w:t>
      </w:r>
    </w:p>
    <w:p w:rsidRPr="007E4A18" w:rsidR="0041335F" w:rsidP="00B26151" w:rsidRDefault="00AA4FFF" w14:paraId="6E330533" w14:textId="7DC6C716">
      <w:pPr>
        <w:pStyle w:val="ListParagraph1"/>
      </w:pPr>
      <w:r w:rsidRPr="007E4A18">
        <w:t>F</w:t>
      </w:r>
      <w:r w:rsidRPr="007E4A18" w:rsidR="03AAAF9C">
        <w:t xml:space="preserve">or those children with the most complex needs, </w:t>
      </w:r>
      <w:r w:rsidRPr="007E4A18">
        <w:t>their provision is supported by</w:t>
      </w:r>
      <w:r w:rsidRPr="007E4A18" w:rsidR="03AAAF9C">
        <w:t xml:space="preserve"> an Education, Health and Care (EHC) Plan. These plans are supported by an Education, Health and Care Plan Pathway. </w:t>
      </w:r>
    </w:p>
    <w:p w:rsidRPr="0002009B" w:rsidR="0041335F" w:rsidP="00B26151" w:rsidRDefault="0041335F" w14:paraId="6DB2E5BF" w14:textId="760996F1">
      <w:pPr>
        <w:pStyle w:val="ListParagraph1"/>
      </w:pPr>
      <w:r w:rsidRPr="007E4A18">
        <w:t>The SEND Local Offer is a resource which is designed to support children and young people with special educational needs and/or disabilities and their families. It describes the services</w:t>
      </w:r>
      <w:r w:rsidRPr="0082267F">
        <w:t xml:space="preserve"> and provision that are available both to those families that have an Education,</w:t>
      </w:r>
      <w:r w:rsidRPr="0082267F" w:rsidR="000C2A3F">
        <w:t xml:space="preserve"> </w:t>
      </w:r>
      <w:r w:rsidRPr="0082267F">
        <w:t>Health and Care Plan and those who do not have a plan, but still experience some form of special educational need. The SEND Local Offer includes information about public services across education, health and social care, as well as those</w:t>
      </w:r>
      <w:r w:rsidRPr="0002009B">
        <w:t xml:space="preserve"> provided by the private, voluntary and community sectors.</w:t>
      </w:r>
    </w:p>
    <w:p w:rsidRPr="0002009B" w:rsidR="0002009B" w:rsidP="00C938D4" w:rsidRDefault="0002009B" w14:paraId="212FA9C2" w14:textId="77777777">
      <w:pPr>
        <w:pStyle w:val="Heading1"/>
        <w:rPr>
          <w:rFonts w:eastAsia="Calibri"/>
        </w:rPr>
      </w:pPr>
      <w:bookmarkStart w:name="_Toc3831562" w:id="2"/>
      <w:bookmarkStart w:name="_Toc226038560" w:id="3"/>
      <w:bookmarkStart w:name="_Hlk161836581" w:id="4"/>
      <w:r w:rsidRPr="0082267F">
        <w:rPr>
          <w:rFonts w:eastAsia="Calibri"/>
        </w:rPr>
        <w:lastRenderedPageBreak/>
        <w:t>Definition</w:t>
      </w:r>
      <w:r w:rsidRPr="0002009B">
        <w:rPr>
          <w:rFonts w:eastAsia="Calibri"/>
        </w:rPr>
        <w:t xml:space="preserve"> of SEND</w:t>
      </w:r>
      <w:bookmarkEnd w:id="2"/>
      <w:bookmarkEnd w:id="3"/>
    </w:p>
    <w:bookmarkEnd w:id="4"/>
    <w:p w:rsidRPr="0002009B" w:rsidR="0041335F" w:rsidP="00B26151" w:rsidRDefault="03AAAF9C" w14:paraId="71A12CD3" w14:textId="162DCDD2">
      <w:pPr>
        <w:pStyle w:val="ListParagraph1"/>
      </w:pPr>
      <w:r w:rsidRPr="03AAAF9C">
        <w:t xml:space="preserve">A child or young person </w:t>
      </w:r>
      <w:r w:rsidR="00E54EF1">
        <w:t>is identified as having</w:t>
      </w:r>
      <w:r w:rsidRPr="03AAAF9C">
        <w:t xml:space="preserve"> </w:t>
      </w:r>
      <w:r w:rsidRPr="00587559">
        <w:t>SEND if they receive provision which is additional to or different from other pupils. They usually have a learning difficulty or disability which calls for special educational provision to be made for them</w:t>
      </w:r>
      <w:r w:rsidRPr="03AAAF9C">
        <w:t>. A child of compulsory school age or a young person has a learning difficulty or disability if they:</w:t>
      </w:r>
    </w:p>
    <w:p w:rsidRPr="007E4A18" w:rsidR="0041335F" w:rsidP="007E4A18" w:rsidRDefault="03AAAF9C" w14:paraId="55C559DB" w14:textId="3AA16232">
      <w:pPr>
        <w:pStyle w:val="ListParagraph"/>
        <w:numPr>
          <w:ilvl w:val="0"/>
          <w:numId w:val="18"/>
        </w:numPr>
        <w:rPr>
          <w:rFonts w:eastAsia="Calibri" w:cs="Arial"/>
          <w:sz w:val="24"/>
          <w:szCs w:val="24"/>
        </w:rPr>
      </w:pPr>
      <w:r w:rsidRPr="007E4A18">
        <w:rPr>
          <w:rFonts w:eastAsia="Calibri" w:cs="Arial"/>
          <w:sz w:val="24"/>
          <w:szCs w:val="24"/>
        </w:rPr>
        <w:t>have a significantly greater difficulty in learning than the majority of others of the same age; or</w:t>
      </w:r>
    </w:p>
    <w:p w:rsidRPr="007E4A18" w:rsidR="0041335F" w:rsidP="007E4A18" w:rsidRDefault="0041335F" w14:paraId="293C3613" w14:textId="362A13CB">
      <w:pPr>
        <w:pStyle w:val="ListParagraph"/>
        <w:numPr>
          <w:ilvl w:val="0"/>
          <w:numId w:val="18"/>
        </w:numPr>
        <w:rPr>
          <w:rFonts w:eastAsia="Calibri" w:cs="Arial"/>
          <w:sz w:val="24"/>
          <w:szCs w:val="24"/>
        </w:rPr>
      </w:pPr>
      <w:r w:rsidRPr="007E4A18">
        <w:rPr>
          <w:rFonts w:eastAsia="Calibri" w:cs="Arial"/>
          <w:sz w:val="24"/>
          <w:szCs w:val="24"/>
        </w:rPr>
        <w:t>have a disability which prevents or hinders them from making use of educational facilities of a kind generally provided for others of the same age in mainstream schools or mainstream post-16 institutions.</w:t>
      </w:r>
    </w:p>
    <w:p w:rsidRPr="00862A31" w:rsidR="0041335F" w:rsidP="00B26151" w:rsidRDefault="0041335F" w14:paraId="222E40F7" w14:textId="08F10B43">
      <w:pPr>
        <w:pStyle w:val="ListParagraph1"/>
        <w:rPr>
          <w:rFonts w:cs="Arial"/>
        </w:rPr>
      </w:pPr>
      <w:r w:rsidRPr="00862A31">
        <w:t xml:space="preserve">A child under compulsory school age has special educational needs if they fall within the definition at </w:t>
      </w:r>
      <w:r w:rsidR="00862A31">
        <w:t>(</w:t>
      </w:r>
      <w:r w:rsidRPr="00862A31" w:rsidR="00334E38">
        <w:t>a</w:t>
      </w:r>
      <w:r w:rsidR="00862A31">
        <w:t>)</w:t>
      </w:r>
      <w:r w:rsidRPr="00862A31" w:rsidR="00334E38">
        <w:t xml:space="preserve"> or </w:t>
      </w:r>
      <w:r w:rsidR="00862A31">
        <w:t>(</w:t>
      </w:r>
      <w:r w:rsidRPr="00862A31" w:rsidR="00334E38">
        <w:t>b</w:t>
      </w:r>
      <w:r w:rsidR="00862A31">
        <w:t xml:space="preserve">) </w:t>
      </w:r>
      <w:r w:rsidRPr="00862A31">
        <w:rPr>
          <w:rFonts w:cs="Arial"/>
        </w:rPr>
        <w:t>above or would do so if special educational provision was not made for them.</w:t>
      </w:r>
    </w:p>
    <w:p w:rsidRPr="0002009B" w:rsidR="0041335F" w:rsidP="00B26151" w:rsidRDefault="0041335F" w14:paraId="2D7AB9F6" w14:textId="77777777">
      <w:pPr>
        <w:pStyle w:val="ListParagraph1"/>
      </w:pPr>
      <w:r w:rsidRPr="0002009B">
        <w:t>Children must not be regarded as having a learning difficulty</w:t>
      </w:r>
      <w:r w:rsidRPr="0002009B" w:rsidR="00334E38">
        <w:t xml:space="preserve"> or disability</w:t>
      </w:r>
      <w:r w:rsidRPr="0002009B">
        <w:t xml:space="preserve"> solely because the language or form of language of their home is different from the langua</w:t>
      </w:r>
      <w:r w:rsidRPr="0002009B" w:rsidR="00D94A9F">
        <w:t>ge in which they will be taught.</w:t>
      </w:r>
    </w:p>
    <w:p w:rsidRPr="0002009B" w:rsidR="0041335F" w:rsidP="00C938D4" w:rsidRDefault="00612A89" w14:paraId="6A19E4EB" w14:textId="77777777">
      <w:pPr>
        <w:pStyle w:val="Heading1"/>
      </w:pPr>
      <w:bookmarkStart w:name="_Toc3831563" w:id="5"/>
      <w:bookmarkStart w:name="_Toc226038561" w:id="6"/>
      <w:r w:rsidRPr="0002009B">
        <w:t>Special E</w:t>
      </w:r>
      <w:r w:rsidRPr="0002009B" w:rsidR="009171FB">
        <w:t>du</w:t>
      </w:r>
      <w:r w:rsidRPr="0002009B">
        <w:t xml:space="preserve">cational and </w:t>
      </w:r>
      <w:r w:rsidRPr="0002009B" w:rsidR="00334E38">
        <w:t>Disability</w:t>
      </w:r>
      <w:r w:rsidRPr="0002009B" w:rsidR="009171FB">
        <w:t xml:space="preserve"> (SEN</w:t>
      </w:r>
      <w:r w:rsidRPr="0002009B">
        <w:t>D</w:t>
      </w:r>
      <w:r w:rsidRPr="0002009B" w:rsidR="009171FB">
        <w:t>)</w:t>
      </w:r>
      <w:r w:rsidRPr="0002009B" w:rsidR="0041335F">
        <w:t xml:space="preserve"> Policy</w:t>
      </w:r>
      <w:bookmarkEnd w:id="5"/>
      <w:bookmarkEnd w:id="6"/>
    </w:p>
    <w:p w:rsidRPr="0002009B" w:rsidR="0041335F" w:rsidP="00B26151" w:rsidRDefault="0041335F" w14:paraId="777EFC53" w14:textId="77777777">
      <w:pPr>
        <w:pStyle w:val="ListParagraph1"/>
      </w:pPr>
      <w:r w:rsidRPr="0002009B">
        <w:t>At Shardlow Primary School we are proud to provide a safe, stimulating and inclusive learning environment where every member of our community is valued and respected.</w:t>
      </w:r>
    </w:p>
    <w:p w:rsidRPr="0002009B" w:rsidR="0041335F" w:rsidP="00B26151" w:rsidRDefault="0041335F" w14:paraId="1CEC2104" w14:textId="77777777">
      <w:pPr>
        <w:pStyle w:val="ListParagraph1"/>
      </w:pPr>
      <w:r w:rsidRPr="0002009B">
        <w:t>Our broad, balanced, creative curriculum and enrichment activities provide opportunities for everyone to achieve and succeed.</w:t>
      </w:r>
    </w:p>
    <w:p w:rsidRPr="0002009B" w:rsidR="0041335F" w:rsidP="00B26151" w:rsidRDefault="0041335F" w14:paraId="10907073" w14:textId="77777777">
      <w:pPr>
        <w:pStyle w:val="ListParagraph1"/>
      </w:pPr>
      <w:r w:rsidRPr="0002009B">
        <w:t>We provide the best possible education for our children irrespective of individual</w:t>
      </w:r>
      <w:r w:rsidRPr="0002009B" w:rsidR="00D74E59">
        <w:t xml:space="preserve"> </w:t>
      </w:r>
      <w:r w:rsidRPr="0002009B">
        <w:t>differences within the protected categories of the Equality Act of 2010.</w:t>
      </w:r>
    </w:p>
    <w:p w:rsidRPr="0002009B" w:rsidR="0041335F" w:rsidP="00B26151" w:rsidRDefault="0041335F" w14:paraId="05DE9117" w14:textId="4F1E86E1">
      <w:pPr>
        <w:pStyle w:val="ListParagraph1"/>
        <w:rPr/>
      </w:pPr>
      <w:r w:rsidR="0041335F">
        <w:rPr/>
        <w:t>The day</w:t>
      </w:r>
      <w:r w:rsidR="00862A31">
        <w:rPr/>
        <w:t>-</w:t>
      </w:r>
      <w:r w:rsidR="0041335F">
        <w:rPr/>
        <w:t>to</w:t>
      </w:r>
      <w:r w:rsidR="00862A31">
        <w:rPr/>
        <w:t>-</w:t>
      </w:r>
      <w:r w:rsidR="0041335F">
        <w:rPr/>
        <w:t xml:space="preserve">day implementation of this policy is led by our Special Educational Needs </w:t>
      </w:r>
      <w:r w:rsidR="157D1CE2">
        <w:rPr/>
        <w:t xml:space="preserve">and Disabilities </w:t>
      </w:r>
      <w:r w:rsidR="0041335F">
        <w:rPr/>
        <w:t xml:space="preserve">Coordinator; it is the responsibility of the Headteacher, to ensure that the policy is implemented. There is also a governor with responsibility for Special Educational Needs. </w:t>
      </w:r>
    </w:p>
    <w:p w:rsidRPr="0002009B" w:rsidR="0002009B" w:rsidP="00B26151" w:rsidRDefault="0041335F" w14:paraId="75C827DB" w14:textId="77777777">
      <w:pPr>
        <w:pStyle w:val="ListParagraph1"/>
      </w:pPr>
      <w:r w:rsidRPr="0002009B">
        <w:t>This policy should be read in conjunction with all our policies which relate to inclusion, including</w:t>
      </w:r>
      <w:r w:rsidRPr="0002009B" w:rsidR="0002009B">
        <w:t xml:space="preserve">; </w:t>
      </w:r>
      <w:r w:rsidRPr="0002009B">
        <w:t xml:space="preserve"> </w:t>
      </w:r>
    </w:p>
    <w:p w:rsidRPr="00862A31" w:rsidR="0002009B" w:rsidP="00862A31" w:rsidRDefault="0002009B" w14:paraId="0A9E9330" w14:textId="77777777">
      <w:pPr>
        <w:pStyle w:val="ListParagraph"/>
        <w:numPr>
          <w:ilvl w:val="0"/>
          <w:numId w:val="20"/>
        </w:numPr>
        <w:rPr>
          <w:rFonts w:cs="Arial"/>
          <w:sz w:val="24"/>
          <w:szCs w:val="24"/>
        </w:rPr>
      </w:pPr>
      <w:r w:rsidRPr="00862A31">
        <w:rPr>
          <w:rFonts w:cs="Arial"/>
          <w:sz w:val="24"/>
          <w:szCs w:val="24"/>
        </w:rPr>
        <w:t xml:space="preserve">Shardlow Primary School Accessibility Plan </w:t>
      </w:r>
    </w:p>
    <w:p w:rsidRPr="00862A31" w:rsidR="0002009B" w:rsidP="00862A31" w:rsidRDefault="0002009B" w14:paraId="7A701C85" w14:textId="77777777">
      <w:pPr>
        <w:pStyle w:val="ListParagraph"/>
        <w:numPr>
          <w:ilvl w:val="0"/>
          <w:numId w:val="20"/>
        </w:numPr>
        <w:rPr>
          <w:rFonts w:cs="Arial"/>
          <w:sz w:val="24"/>
          <w:szCs w:val="24"/>
        </w:rPr>
      </w:pPr>
      <w:r w:rsidRPr="00862A31">
        <w:rPr>
          <w:rFonts w:cs="Arial"/>
          <w:sz w:val="24"/>
          <w:szCs w:val="24"/>
        </w:rPr>
        <w:t xml:space="preserve">Shardlow Primary School Behaviour Policy </w:t>
      </w:r>
    </w:p>
    <w:p w:rsidRPr="00862A31" w:rsidR="002E0A1B" w:rsidP="00862A31" w:rsidRDefault="002E0A1B" w14:paraId="6DA30B2F" w14:textId="22F10D33">
      <w:pPr>
        <w:pStyle w:val="ListParagraph"/>
        <w:numPr>
          <w:ilvl w:val="0"/>
          <w:numId w:val="20"/>
        </w:numPr>
        <w:rPr>
          <w:rFonts w:cs="Arial"/>
          <w:sz w:val="24"/>
          <w:szCs w:val="24"/>
        </w:rPr>
      </w:pPr>
      <w:r w:rsidRPr="00862A31">
        <w:rPr>
          <w:rFonts w:cs="Arial"/>
          <w:sz w:val="24"/>
          <w:szCs w:val="24"/>
        </w:rPr>
        <w:t>ONE Academy Trust Equality &amp; Diversity Policy</w:t>
      </w:r>
    </w:p>
    <w:p w:rsidRPr="00862A31" w:rsidR="0002009B" w:rsidP="00862A31" w:rsidRDefault="002E0A1B" w14:paraId="29695EA5" w14:textId="14943293">
      <w:pPr>
        <w:pStyle w:val="ListParagraph"/>
        <w:numPr>
          <w:ilvl w:val="0"/>
          <w:numId w:val="20"/>
        </w:numPr>
        <w:rPr>
          <w:rFonts w:cs="Arial"/>
          <w:sz w:val="24"/>
          <w:szCs w:val="24"/>
        </w:rPr>
      </w:pPr>
      <w:r w:rsidRPr="00862A31">
        <w:rPr>
          <w:rFonts w:cs="Arial"/>
          <w:sz w:val="24"/>
          <w:szCs w:val="24"/>
        </w:rPr>
        <w:t>Shardlow Primary School E</w:t>
      </w:r>
      <w:r w:rsidRPr="00862A31" w:rsidR="0002009B">
        <w:rPr>
          <w:rFonts w:cs="Arial"/>
          <w:sz w:val="24"/>
          <w:szCs w:val="24"/>
        </w:rPr>
        <w:t>qualities</w:t>
      </w:r>
      <w:r w:rsidRPr="00862A31">
        <w:rPr>
          <w:rFonts w:cs="Arial"/>
          <w:sz w:val="24"/>
          <w:szCs w:val="24"/>
        </w:rPr>
        <w:t xml:space="preserve"> Objectives &amp; Equality Duty Report</w:t>
      </w:r>
      <w:r w:rsidRPr="00862A31" w:rsidR="0002009B">
        <w:rPr>
          <w:rFonts w:cs="Arial"/>
          <w:sz w:val="24"/>
          <w:szCs w:val="24"/>
        </w:rPr>
        <w:t xml:space="preserve"> </w:t>
      </w:r>
    </w:p>
    <w:p w:rsidRPr="00862A31" w:rsidR="0002009B" w:rsidP="00862A31" w:rsidRDefault="0002009B" w14:paraId="5FBA49BA" w14:textId="77777777">
      <w:pPr>
        <w:pStyle w:val="ListParagraph"/>
        <w:numPr>
          <w:ilvl w:val="0"/>
          <w:numId w:val="20"/>
        </w:numPr>
        <w:rPr>
          <w:rFonts w:cs="Arial"/>
          <w:sz w:val="24"/>
          <w:szCs w:val="24"/>
        </w:rPr>
      </w:pPr>
      <w:r w:rsidRPr="00862A31">
        <w:rPr>
          <w:rFonts w:cs="Arial"/>
          <w:sz w:val="24"/>
          <w:szCs w:val="24"/>
        </w:rPr>
        <w:t xml:space="preserve">Shardlow Primary School </w:t>
      </w:r>
      <w:r w:rsidRPr="00862A31" w:rsidR="0041335F">
        <w:rPr>
          <w:rFonts w:cs="Arial"/>
          <w:sz w:val="24"/>
          <w:szCs w:val="24"/>
        </w:rPr>
        <w:t xml:space="preserve">Anti-Bullying </w:t>
      </w:r>
      <w:r w:rsidRPr="00862A31">
        <w:rPr>
          <w:rFonts w:cs="Arial"/>
          <w:sz w:val="24"/>
          <w:szCs w:val="24"/>
        </w:rPr>
        <w:t xml:space="preserve">Policy </w:t>
      </w:r>
    </w:p>
    <w:p w:rsidRPr="00862A31" w:rsidR="0002009B" w:rsidP="00862A31" w:rsidRDefault="0002009B" w14:paraId="5E201E40" w14:textId="77777777">
      <w:pPr>
        <w:pStyle w:val="ListParagraph"/>
        <w:numPr>
          <w:ilvl w:val="0"/>
          <w:numId w:val="20"/>
        </w:numPr>
        <w:rPr>
          <w:rFonts w:cs="Arial"/>
          <w:sz w:val="24"/>
          <w:szCs w:val="24"/>
        </w:rPr>
      </w:pPr>
      <w:r w:rsidRPr="00862A31">
        <w:rPr>
          <w:rFonts w:cs="Arial"/>
          <w:sz w:val="24"/>
          <w:szCs w:val="24"/>
        </w:rPr>
        <w:t>Shardlow Primary School Child-friendly Anti-bullying Policy</w:t>
      </w:r>
    </w:p>
    <w:p w:rsidRPr="00862A31" w:rsidR="0041335F" w:rsidP="00862A31" w:rsidRDefault="0002009B" w14:paraId="485CEC66" w14:textId="77777777">
      <w:pPr>
        <w:pStyle w:val="ListParagraph"/>
        <w:numPr>
          <w:ilvl w:val="0"/>
          <w:numId w:val="20"/>
        </w:numPr>
        <w:rPr>
          <w:rFonts w:cs="Arial"/>
          <w:sz w:val="24"/>
          <w:szCs w:val="24"/>
        </w:rPr>
      </w:pPr>
      <w:r w:rsidRPr="00862A31">
        <w:rPr>
          <w:rFonts w:cs="Arial"/>
          <w:sz w:val="24"/>
          <w:szCs w:val="24"/>
        </w:rPr>
        <w:t xml:space="preserve">Shardlow Primary School </w:t>
      </w:r>
      <w:r w:rsidRPr="00862A31" w:rsidR="0041335F">
        <w:rPr>
          <w:rFonts w:cs="Arial"/>
          <w:sz w:val="24"/>
          <w:szCs w:val="24"/>
        </w:rPr>
        <w:t>Child Protection and Safeguarding</w:t>
      </w:r>
      <w:r w:rsidRPr="00862A31">
        <w:rPr>
          <w:rFonts w:cs="Arial"/>
          <w:sz w:val="24"/>
          <w:szCs w:val="24"/>
        </w:rPr>
        <w:t xml:space="preserve"> Policy</w:t>
      </w:r>
    </w:p>
    <w:p w:rsidRPr="0002009B" w:rsidR="0041335F" w:rsidP="00B26151" w:rsidRDefault="0041335F" w14:paraId="76C7E87C" w14:textId="77777777">
      <w:pPr>
        <w:pStyle w:val="ListParagraph1"/>
      </w:pPr>
      <w:r w:rsidRPr="0002009B">
        <w:lastRenderedPageBreak/>
        <w:t xml:space="preserve">It is our vision to create a happy and stimulating learning environment in which all members of the school community can grow in self-esteem and develop to their full potential as individuals in a diverse society.   </w:t>
      </w:r>
    </w:p>
    <w:p w:rsidRPr="0002009B" w:rsidR="0041335F" w:rsidP="00B26151" w:rsidRDefault="0041335F" w14:paraId="3FE52864" w14:textId="77777777">
      <w:pPr>
        <w:pStyle w:val="ListParagraph1"/>
      </w:pPr>
      <w:r w:rsidRPr="0002009B">
        <w:t>At Shardlow Primary School we value the abilities and achievements of all our pupils, and we are committed to providing, for each pupil, the</w:t>
      </w:r>
      <w:r w:rsidRPr="0002009B" w:rsidR="00D74E59">
        <w:t xml:space="preserve"> best possible environment for learning. T</w:t>
      </w:r>
      <w:r w:rsidRPr="0002009B">
        <w:t>eachers in our school are teachers of all children, including those with SEN</w:t>
      </w:r>
      <w:r w:rsidRPr="0002009B" w:rsidR="00612A89">
        <w:t>D</w:t>
      </w:r>
      <w:r w:rsidRPr="0002009B">
        <w:t>.</w:t>
      </w:r>
    </w:p>
    <w:p w:rsidRPr="0002009B" w:rsidR="0041335F" w:rsidP="005C3289" w:rsidRDefault="0041335F" w14:paraId="5C5CBD27" w14:textId="53A78807">
      <w:pPr>
        <w:pStyle w:val="Heading1"/>
      </w:pPr>
      <w:bookmarkStart w:name="_Toc3831564" w:id="7"/>
      <w:bookmarkStart w:name="_Toc226038562" w:id="8"/>
      <w:r w:rsidRPr="0002009B">
        <w:t>Aims and Objectives</w:t>
      </w:r>
      <w:bookmarkEnd w:id="7"/>
      <w:bookmarkEnd w:id="8"/>
      <w:r w:rsidRPr="0002009B">
        <w:t xml:space="preserve"> </w:t>
      </w:r>
    </w:p>
    <w:p w:rsidRPr="0002009B" w:rsidR="0041335F" w:rsidP="00B26151" w:rsidRDefault="0041335F" w14:paraId="187D7B2E" w14:textId="6BF95753">
      <w:pPr>
        <w:pStyle w:val="ListParagraph1"/>
      </w:pPr>
      <w:r w:rsidRPr="0002009B">
        <w:t>At Shardlow Primary School we work hard to ensure every child achieves their full potential, and encourage all children to have high aspirations. When working with children with SEN</w:t>
      </w:r>
      <w:r w:rsidRPr="0002009B" w:rsidR="00612A89">
        <w:t>D</w:t>
      </w:r>
      <w:r w:rsidRPr="0002009B">
        <w:t xml:space="preserve"> we are focussed on supporting children to achieve their very best possible outcomes. </w:t>
      </w:r>
    </w:p>
    <w:p w:rsidRPr="0002009B" w:rsidR="0041335F" w:rsidP="00B26151" w:rsidRDefault="0041335F" w14:paraId="1B35AB6D" w14:textId="77777777">
      <w:pPr>
        <w:pStyle w:val="ListParagraph1"/>
      </w:pPr>
      <w:r w:rsidRPr="0002009B">
        <w:t>We will achieve this through the following objectives:</w:t>
      </w:r>
    </w:p>
    <w:p w:rsidRPr="005C3289" w:rsidR="0041335F" w:rsidP="00175CE0" w:rsidRDefault="0041335F" w14:paraId="22AFB0B2" w14:textId="01894BB5">
      <w:pPr>
        <w:pStyle w:val="ListParagraph"/>
        <w:numPr>
          <w:ilvl w:val="0"/>
          <w:numId w:val="23"/>
        </w:numPr>
        <w:autoSpaceDE w:val="0"/>
        <w:autoSpaceDN w:val="0"/>
        <w:adjustRightInd w:val="0"/>
        <w:spacing w:after="61"/>
        <w:rPr>
          <w:rFonts w:cs="Arial"/>
          <w:color w:val="000000"/>
          <w:sz w:val="24"/>
          <w:szCs w:val="24"/>
        </w:rPr>
      </w:pPr>
      <w:r w:rsidRPr="005C3289">
        <w:rPr>
          <w:rFonts w:cs="Arial"/>
          <w:color w:val="000000"/>
          <w:sz w:val="24"/>
          <w:szCs w:val="24"/>
        </w:rPr>
        <w:t>To identify and provide for pupils who have special educational needs and additional needs</w:t>
      </w:r>
      <w:r w:rsidRPr="005C3289" w:rsidR="00D74E59">
        <w:rPr>
          <w:rFonts w:cs="Arial"/>
          <w:color w:val="000000"/>
          <w:sz w:val="24"/>
          <w:szCs w:val="24"/>
        </w:rPr>
        <w:t>.</w:t>
      </w:r>
      <w:r w:rsidRPr="005C3289">
        <w:rPr>
          <w:rFonts w:cs="Arial"/>
          <w:color w:val="000000"/>
          <w:sz w:val="24"/>
          <w:szCs w:val="24"/>
        </w:rPr>
        <w:t xml:space="preserve"> </w:t>
      </w:r>
    </w:p>
    <w:p w:rsidRPr="005C3289" w:rsidR="0041335F" w:rsidP="00175CE0" w:rsidRDefault="0041335F" w14:paraId="38A4F845" w14:textId="7996CBA4">
      <w:pPr>
        <w:pStyle w:val="ListParagraph"/>
        <w:numPr>
          <w:ilvl w:val="0"/>
          <w:numId w:val="23"/>
        </w:numPr>
        <w:autoSpaceDE w:val="0"/>
        <w:autoSpaceDN w:val="0"/>
        <w:adjustRightInd w:val="0"/>
        <w:spacing w:after="61"/>
        <w:rPr>
          <w:rFonts w:cs="Arial"/>
          <w:color w:val="000000"/>
          <w:sz w:val="24"/>
          <w:szCs w:val="24"/>
        </w:rPr>
      </w:pPr>
      <w:r w:rsidRPr="005C3289">
        <w:rPr>
          <w:rFonts w:cs="Arial"/>
          <w:color w:val="000000"/>
          <w:sz w:val="24"/>
          <w:szCs w:val="24"/>
        </w:rPr>
        <w:t>To work within the guidance provide</w:t>
      </w:r>
      <w:r w:rsidR="00A013CB">
        <w:rPr>
          <w:rFonts w:cs="Arial"/>
          <w:color w:val="000000"/>
          <w:sz w:val="24"/>
          <w:szCs w:val="24"/>
        </w:rPr>
        <w:t>d</w:t>
      </w:r>
      <w:r w:rsidRPr="005C3289">
        <w:rPr>
          <w:rFonts w:cs="Arial"/>
          <w:color w:val="000000"/>
          <w:sz w:val="24"/>
          <w:szCs w:val="24"/>
        </w:rPr>
        <w:t xml:space="preserve"> in</w:t>
      </w:r>
      <w:r w:rsidRPr="005C3289" w:rsidR="0002009B">
        <w:rPr>
          <w:rFonts w:cs="Arial"/>
          <w:color w:val="000000"/>
          <w:sz w:val="24"/>
          <w:szCs w:val="24"/>
        </w:rPr>
        <w:t xml:space="preserve"> the SEND Code of Practice, 2015</w:t>
      </w:r>
      <w:r w:rsidR="001D6FF4">
        <w:rPr>
          <w:rFonts w:cs="Arial"/>
          <w:color w:val="000000"/>
          <w:sz w:val="24"/>
          <w:szCs w:val="24"/>
        </w:rPr>
        <w:t xml:space="preserve"> (latest update)</w:t>
      </w:r>
    </w:p>
    <w:p w:rsidRPr="005C3289" w:rsidR="0041335F" w:rsidP="00A013CB" w:rsidRDefault="0041335F" w14:paraId="17BCA848" w14:textId="089A371C">
      <w:pPr>
        <w:pStyle w:val="Style1"/>
      </w:pPr>
      <w:r w:rsidRPr="005C3289">
        <w:t>To operate a “whole pupil, whole school” approach to the management and provision of support for special educational needs</w:t>
      </w:r>
      <w:r w:rsidRPr="005C3289" w:rsidR="00231E3A">
        <w:t>.</w:t>
      </w:r>
      <w:r w:rsidRPr="005C3289">
        <w:t xml:space="preserve"> </w:t>
      </w:r>
    </w:p>
    <w:p w:rsidRPr="005C3289" w:rsidR="0041335F" w:rsidP="00A013CB" w:rsidRDefault="0041335F" w14:paraId="0ABA04C9" w14:textId="7482FBF1">
      <w:pPr>
        <w:pStyle w:val="Style1"/>
      </w:pPr>
      <w:r w:rsidRPr="005C3289">
        <w:t xml:space="preserve">To provide a Special Educational Needs </w:t>
      </w:r>
      <w:r w:rsidRPr="005C3289" w:rsidR="00E54EF1">
        <w:t xml:space="preserve">and Disabilities </w:t>
      </w:r>
      <w:r w:rsidRPr="005C3289">
        <w:t>Co-ordinator (SEN</w:t>
      </w:r>
      <w:r w:rsidRPr="005C3289" w:rsidR="00E54EF1">
        <w:t>D</w:t>
      </w:r>
      <w:r w:rsidRPr="005C3289">
        <w:t>CO) who will work with the SEN</w:t>
      </w:r>
      <w:r w:rsidRPr="005C3289" w:rsidR="00612A89">
        <w:t>D</w:t>
      </w:r>
      <w:r w:rsidRPr="005C3289">
        <w:t xml:space="preserve"> Inclusion Policy</w:t>
      </w:r>
      <w:r w:rsidRPr="005C3289" w:rsidR="00231E3A">
        <w:t>.</w:t>
      </w:r>
      <w:r w:rsidRPr="005C3289">
        <w:t xml:space="preserve"> </w:t>
      </w:r>
    </w:p>
    <w:p w:rsidRPr="005C3289" w:rsidR="0041335F" w:rsidP="00A013CB" w:rsidRDefault="0041335F" w14:paraId="67BC5203" w14:textId="2888034A">
      <w:pPr>
        <w:pStyle w:val="Style1"/>
      </w:pPr>
      <w:r w:rsidRPr="005C3289">
        <w:t>To provide support and advice for all staff working with special educational needs pupils.</w:t>
      </w:r>
    </w:p>
    <w:p w:rsidRPr="0002009B" w:rsidR="0002009B" w:rsidP="00A013CB" w:rsidRDefault="0002009B" w14:paraId="0F7CA6BE" w14:textId="77777777">
      <w:pPr>
        <w:pStyle w:val="Heading1"/>
      </w:pPr>
      <w:bookmarkStart w:name="_Toc3831565" w:id="9"/>
      <w:bookmarkStart w:name="_Toc226038563" w:id="10"/>
      <w:r w:rsidRPr="00A013CB">
        <w:t>Identifying</w:t>
      </w:r>
      <w:r w:rsidRPr="0002009B">
        <w:t xml:space="preserve"> Special</w:t>
      </w:r>
      <w:r w:rsidRPr="0002009B" w:rsidR="0041335F">
        <w:t xml:space="preserve"> Educational Needs</w:t>
      </w:r>
      <w:r w:rsidRPr="0002009B" w:rsidR="00ED4F2A">
        <w:t xml:space="preserve"> or D</w:t>
      </w:r>
      <w:r w:rsidRPr="0002009B" w:rsidR="00612A89">
        <w:t>isabilities</w:t>
      </w:r>
      <w:bookmarkEnd w:id="9"/>
      <w:bookmarkEnd w:id="10"/>
    </w:p>
    <w:p w:rsidRPr="0002009B" w:rsidR="009171FB" w:rsidP="00B26151" w:rsidRDefault="0041335F" w14:paraId="1C04C513" w14:textId="1324D797">
      <w:pPr>
        <w:pStyle w:val="ListParagraph1"/>
      </w:pPr>
      <w:r w:rsidRPr="0002009B">
        <w:t>We use a variety of methods to identify SEN</w:t>
      </w:r>
      <w:r w:rsidRPr="0002009B" w:rsidR="00612A89">
        <w:t>D</w:t>
      </w:r>
      <w:r w:rsidRPr="0002009B" w:rsidR="0002009B">
        <w:t>. In the 2015</w:t>
      </w:r>
      <w:r w:rsidRPr="0002009B">
        <w:t xml:space="preserve"> SEN</w:t>
      </w:r>
      <w:r w:rsidRPr="0002009B" w:rsidR="00612A89">
        <w:t>D</w:t>
      </w:r>
      <w:r w:rsidRPr="0002009B">
        <w:t xml:space="preserve"> Code of Practice it breaks down SEN</w:t>
      </w:r>
      <w:r w:rsidRPr="0002009B" w:rsidR="00612A89">
        <w:t>D</w:t>
      </w:r>
      <w:r w:rsidRPr="0002009B">
        <w:t xml:space="preserve"> into four broad categories of need. These are: </w:t>
      </w:r>
    </w:p>
    <w:p w:rsidR="00A013CB" w:rsidP="00A013CB" w:rsidRDefault="0041335F" w14:paraId="6C931A99" w14:textId="77777777">
      <w:pPr>
        <w:pStyle w:val="ListParagraph"/>
        <w:numPr>
          <w:ilvl w:val="0"/>
          <w:numId w:val="24"/>
        </w:numPr>
        <w:rPr>
          <w:rFonts w:cs="Arial"/>
          <w:sz w:val="24"/>
          <w:szCs w:val="24"/>
        </w:rPr>
      </w:pPr>
      <w:r w:rsidRPr="00A013CB">
        <w:rPr>
          <w:rFonts w:cs="Arial"/>
          <w:sz w:val="24"/>
          <w:szCs w:val="24"/>
        </w:rPr>
        <w:t xml:space="preserve">Communication and Interaction; </w:t>
      </w:r>
    </w:p>
    <w:p w:rsidR="00A013CB" w:rsidP="00A013CB" w:rsidRDefault="0041335F" w14:paraId="0862DE73" w14:textId="77777777">
      <w:pPr>
        <w:pStyle w:val="ListParagraph"/>
        <w:numPr>
          <w:ilvl w:val="0"/>
          <w:numId w:val="24"/>
        </w:numPr>
        <w:rPr>
          <w:rFonts w:cs="Arial"/>
          <w:sz w:val="24"/>
          <w:szCs w:val="24"/>
        </w:rPr>
      </w:pPr>
      <w:r w:rsidRPr="00A013CB">
        <w:rPr>
          <w:rFonts w:cs="Arial"/>
          <w:sz w:val="24"/>
          <w:szCs w:val="24"/>
        </w:rPr>
        <w:t xml:space="preserve">Cognition and Learning; </w:t>
      </w:r>
    </w:p>
    <w:p w:rsidR="00EB117C" w:rsidP="00524900" w:rsidRDefault="0041335F" w14:paraId="2AA1B19E" w14:textId="77777777">
      <w:pPr>
        <w:pStyle w:val="ListParagraph"/>
        <w:numPr>
          <w:ilvl w:val="0"/>
          <w:numId w:val="24"/>
        </w:numPr>
        <w:rPr>
          <w:rFonts w:cs="Arial"/>
          <w:sz w:val="24"/>
          <w:szCs w:val="24"/>
        </w:rPr>
      </w:pPr>
      <w:r w:rsidRPr="00EB117C">
        <w:rPr>
          <w:rFonts w:cs="Arial"/>
          <w:sz w:val="24"/>
          <w:szCs w:val="24"/>
        </w:rPr>
        <w:t>Social, Mental and Emotional Health</w:t>
      </w:r>
      <w:r w:rsidRPr="00EB117C" w:rsidR="00EB117C">
        <w:rPr>
          <w:rFonts w:cs="Arial"/>
          <w:sz w:val="24"/>
          <w:szCs w:val="24"/>
        </w:rPr>
        <w:t>;</w:t>
      </w:r>
      <w:r w:rsidR="00EB117C">
        <w:rPr>
          <w:rFonts w:cs="Arial"/>
          <w:sz w:val="24"/>
          <w:szCs w:val="24"/>
        </w:rPr>
        <w:t xml:space="preserve"> </w:t>
      </w:r>
      <w:r w:rsidRPr="00EB117C">
        <w:rPr>
          <w:rFonts w:cs="Arial"/>
          <w:sz w:val="24"/>
          <w:szCs w:val="24"/>
        </w:rPr>
        <w:t xml:space="preserve">and </w:t>
      </w:r>
    </w:p>
    <w:p w:rsidRPr="00EB117C" w:rsidR="0041335F" w:rsidP="00524900" w:rsidRDefault="0041335F" w14:paraId="7518255A" w14:textId="6314A8EF">
      <w:pPr>
        <w:pStyle w:val="ListParagraph"/>
        <w:numPr>
          <w:ilvl w:val="0"/>
          <w:numId w:val="24"/>
        </w:numPr>
        <w:rPr>
          <w:rFonts w:cs="Arial"/>
          <w:sz w:val="24"/>
          <w:szCs w:val="24"/>
        </w:rPr>
      </w:pPr>
      <w:r w:rsidRPr="00EB117C">
        <w:rPr>
          <w:rFonts w:cs="Arial"/>
          <w:sz w:val="24"/>
          <w:szCs w:val="24"/>
        </w:rPr>
        <w:t xml:space="preserve">Sensory and/or Physical. </w:t>
      </w:r>
    </w:p>
    <w:p w:rsidRPr="0002009B" w:rsidR="0041335F" w:rsidP="00B26151" w:rsidRDefault="0041335F" w14:paraId="2C0E609F" w14:textId="77777777">
      <w:pPr>
        <w:pStyle w:val="ListParagraph1"/>
      </w:pPr>
      <w:r w:rsidRPr="0002009B">
        <w:t xml:space="preserve">We will use these categories to help inform us of the best ways of supporting a child. We use a variety of techniques to help us to identify a child’s Special Educational Needs, always thinking about the whole child. We are aware that there are many other variables that can impact on a child’s performance but do not constitute Special Educational Needs. These can include: </w:t>
      </w:r>
    </w:p>
    <w:p w:rsidRPr="00EB117C" w:rsidR="0041335F" w:rsidP="009171FB" w:rsidRDefault="0041335F" w14:paraId="482F369C" w14:textId="77777777">
      <w:pPr>
        <w:numPr>
          <w:ilvl w:val="0"/>
          <w:numId w:val="13"/>
        </w:numPr>
        <w:autoSpaceDE w:val="0"/>
        <w:autoSpaceDN w:val="0"/>
        <w:adjustRightInd w:val="0"/>
        <w:spacing w:after="76"/>
        <w:rPr>
          <w:rFonts w:cs="Arial"/>
          <w:color w:val="000000"/>
          <w:sz w:val="24"/>
          <w:szCs w:val="24"/>
        </w:rPr>
      </w:pPr>
      <w:r w:rsidRPr="00EB117C">
        <w:rPr>
          <w:rFonts w:cs="Arial"/>
          <w:color w:val="000000"/>
          <w:sz w:val="24"/>
          <w:szCs w:val="24"/>
        </w:rPr>
        <w:t xml:space="preserve">Attendance and Punctuality </w:t>
      </w:r>
    </w:p>
    <w:p w:rsidRPr="00EB117C" w:rsidR="0041335F" w:rsidP="009171FB" w:rsidRDefault="0041335F" w14:paraId="08448363" w14:textId="77777777">
      <w:pPr>
        <w:numPr>
          <w:ilvl w:val="0"/>
          <w:numId w:val="13"/>
        </w:numPr>
        <w:autoSpaceDE w:val="0"/>
        <w:autoSpaceDN w:val="0"/>
        <w:adjustRightInd w:val="0"/>
        <w:spacing w:after="76"/>
        <w:rPr>
          <w:rFonts w:cs="Arial"/>
          <w:color w:val="000000"/>
          <w:sz w:val="24"/>
          <w:szCs w:val="24"/>
        </w:rPr>
      </w:pPr>
      <w:r w:rsidRPr="00EB117C">
        <w:rPr>
          <w:rFonts w:cs="Arial"/>
          <w:color w:val="000000"/>
          <w:sz w:val="24"/>
          <w:szCs w:val="24"/>
        </w:rPr>
        <w:t xml:space="preserve">Health and Welfare </w:t>
      </w:r>
    </w:p>
    <w:p w:rsidRPr="00EB117C" w:rsidR="0041335F" w:rsidP="009171FB" w:rsidRDefault="0041335F" w14:paraId="1537F2D5" w14:textId="77777777">
      <w:pPr>
        <w:numPr>
          <w:ilvl w:val="0"/>
          <w:numId w:val="13"/>
        </w:numPr>
        <w:autoSpaceDE w:val="0"/>
        <w:autoSpaceDN w:val="0"/>
        <w:adjustRightInd w:val="0"/>
        <w:spacing w:after="76"/>
        <w:rPr>
          <w:rFonts w:cs="Arial"/>
          <w:color w:val="000000"/>
          <w:sz w:val="24"/>
          <w:szCs w:val="24"/>
        </w:rPr>
      </w:pPr>
      <w:r w:rsidRPr="00EB117C">
        <w:rPr>
          <w:rFonts w:cs="Arial"/>
          <w:color w:val="000000"/>
          <w:sz w:val="24"/>
          <w:szCs w:val="24"/>
        </w:rPr>
        <w:lastRenderedPageBreak/>
        <w:t xml:space="preserve">English as an Additional Language </w:t>
      </w:r>
    </w:p>
    <w:p w:rsidRPr="00EB117C" w:rsidR="0041335F" w:rsidP="009171FB" w:rsidRDefault="0041335F" w14:paraId="30413B0A" w14:textId="77777777">
      <w:pPr>
        <w:numPr>
          <w:ilvl w:val="0"/>
          <w:numId w:val="13"/>
        </w:numPr>
        <w:autoSpaceDE w:val="0"/>
        <w:autoSpaceDN w:val="0"/>
        <w:adjustRightInd w:val="0"/>
        <w:spacing w:after="76"/>
        <w:rPr>
          <w:rFonts w:cs="Arial"/>
          <w:color w:val="000000"/>
          <w:sz w:val="24"/>
          <w:szCs w:val="24"/>
        </w:rPr>
      </w:pPr>
      <w:r w:rsidRPr="00EB117C">
        <w:rPr>
          <w:rFonts w:cs="Arial"/>
          <w:color w:val="000000"/>
          <w:sz w:val="24"/>
          <w:szCs w:val="24"/>
        </w:rPr>
        <w:t xml:space="preserve">Being in receipt of Pupil Premium Grant </w:t>
      </w:r>
    </w:p>
    <w:p w:rsidRPr="00EB117C" w:rsidR="0041335F" w:rsidP="009171FB" w:rsidRDefault="0041335F" w14:paraId="1DC3CA11" w14:textId="77777777">
      <w:pPr>
        <w:numPr>
          <w:ilvl w:val="0"/>
          <w:numId w:val="13"/>
        </w:numPr>
        <w:autoSpaceDE w:val="0"/>
        <w:autoSpaceDN w:val="0"/>
        <w:adjustRightInd w:val="0"/>
        <w:spacing w:after="76"/>
        <w:rPr>
          <w:rFonts w:cs="Arial"/>
          <w:color w:val="000000"/>
          <w:sz w:val="24"/>
          <w:szCs w:val="24"/>
        </w:rPr>
      </w:pPr>
      <w:r w:rsidRPr="00EB117C">
        <w:rPr>
          <w:rFonts w:cs="Arial"/>
          <w:color w:val="000000"/>
          <w:sz w:val="24"/>
          <w:szCs w:val="24"/>
        </w:rPr>
        <w:t xml:space="preserve">Being a Looked After Child </w:t>
      </w:r>
    </w:p>
    <w:p w:rsidRPr="00EB117C" w:rsidR="0041335F" w:rsidP="009171FB" w:rsidRDefault="0041335F" w14:paraId="1C5EFEAB" w14:textId="77777777">
      <w:pPr>
        <w:numPr>
          <w:ilvl w:val="0"/>
          <w:numId w:val="13"/>
        </w:numPr>
        <w:autoSpaceDE w:val="0"/>
        <w:autoSpaceDN w:val="0"/>
        <w:adjustRightInd w:val="0"/>
        <w:spacing w:after="76"/>
        <w:rPr>
          <w:rFonts w:cs="Arial"/>
          <w:color w:val="000000"/>
          <w:sz w:val="24"/>
          <w:szCs w:val="24"/>
        </w:rPr>
      </w:pPr>
      <w:r w:rsidRPr="00EB117C">
        <w:rPr>
          <w:rFonts w:cs="Arial"/>
          <w:color w:val="000000"/>
          <w:sz w:val="24"/>
          <w:szCs w:val="24"/>
        </w:rPr>
        <w:t xml:space="preserve">Being a child of Serviceman/woman </w:t>
      </w:r>
    </w:p>
    <w:p w:rsidRPr="0002009B" w:rsidR="00ED4F2A" w:rsidP="005447C7" w:rsidRDefault="0041335F" w14:paraId="51916886" w14:textId="77777777">
      <w:pPr>
        <w:pStyle w:val="Heading1"/>
      </w:pPr>
      <w:bookmarkStart w:name="_Toc3831566" w:id="11"/>
      <w:bookmarkStart w:name="_Toc226038564" w:id="12"/>
      <w:r w:rsidRPr="0002009B">
        <w:t>A Graduated Approach to SEN</w:t>
      </w:r>
      <w:r w:rsidRPr="0002009B" w:rsidR="00612A89">
        <w:t>D</w:t>
      </w:r>
      <w:r w:rsidRPr="0002009B">
        <w:t xml:space="preserve"> Support</w:t>
      </w:r>
      <w:bookmarkEnd w:id="11"/>
      <w:bookmarkEnd w:id="12"/>
    </w:p>
    <w:p w:rsidRPr="0002009B" w:rsidR="0041335F" w:rsidP="00B26151" w:rsidRDefault="0041335F" w14:paraId="73089A48" w14:textId="6FF698B8">
      <w:pPr>
        <w:pStyle w:val="ListParagraph1"/>
        <w:rPr/>
      </w:pPr>
      <w:r w:rsidR="0041335F">
        <w:rPr/>
        <w:t xml:space="preserve">All children at Shardlow Primary School are assessed on an ongoing basis. A formal termly assessment informs the teacher </w:t>
      </w:r>
      <w:r w:rsidR="0041335F">
        <w:rPr/>
        <w:t>assessments</w:t>
      </w:r>
      <w:r w:rsidR="0041335F">
        <w:rPr/>
        <w:t xml:space="preserve"> and this information is scrutinised by the Head teacher and teaching staff to ensure that children are making </w:t>
      </w:r>
      <w:r w:rsidR="0041335F">
        <w:rPr/>
        <w:t>appropriate progress</w:t>
      </w:r>
      <w:r w:rsidR="0041335F">
        <w:rPr/>
        <w:t xml:space="preserve">. </w:t>
      </w:r>
    </w:p>
    <w:p w:rsidRPr="0002009B" w:rsidR="0041335F" w:rsidP="00B26151" w:rsidRDefault="0041335F" w14:paraId="29565C99" w14:textId="6F0292E9">
      <w:pPr>
        <w:pStyle w:val="ListParagraph1"/>
        <w:rPr/>
      </w:pPr>
      <w:r w:rsidR="0041335F">
        <w:rPr/>
        <w:t>In addition</w:t>
      </w:r>
      <w:r w:rsidR="0041335F">
        <w:rPr/>
        <w:t xml:space="preserve"> to this</w:t>
      </w:r>
      <w:r w:rsidR="10C924DC">
        <w:rPr/>
        <w:t>,</w:t>
      </w:r>
      <w:r w:rsidR="0041335F">
        <w:rPr/>
        <w:t xml:space="preserve"> learning in classrooms is </w:t>
      </w:r>
      <w:r w:rsidR="0041335F">
        <w:rPr/>
        <w:t>frequently</w:t>
      </w:r>
      <w:r w:rsidR="0041335F">
        <w:rPr/>
        <w:t xml:space="preserve"> </w:t>
      </w:r>
      <w:r w:rsidR="0041335F">
        <w:rPr/>
        <w:t>observed</w:t>
      </w:r>
      <w:r w:rsidR="0041335F">
        <w:rPr/>
        <w:t xml:space="preserve"> to ensure that children are engaging in lessons appropriately and that teaching meets their </w:t>
      </w:r>
      <w:r w:rsidR="0543B711">
        <w:rPr/>
        <w:t xml:space="preserve">individual </w:t>
      </w:r>
      <w:r w:rsidR="0041335F">
        <w:rPr/>
        <w:t xml:space="preserve">needs. In lessons, teachers </w:t>
      </w:r>
      <w:r w:rsidR="7727348A">
        <w:rPr/>
        <w:t>adapt</w:t>
      </w:r>
      <w:r w:rsidR="0041335F">
        <w:rPr/>
        <w:t xml:space="preserve"> work</w:t>
      </w:r>
      <w:r w:rsidR="00612A89">
        <w:rPr/>
        <w:t xml:space="preserve"> </w:t>
      </w:r>
      <w:r w:rsidR="19A7FBEF">
        <w:rPr/>
        <w:t>to</w:t>
      </w:r>
      <w:r w:rsidR="00612A89">
        <w:rPr/>
        <w:t xml:space="preserve"> support</w:t>
      </w:r>
      <w:r w:rsidR="0041335F">
        <w:rPr/>
        <w:t xml:space="preserve"> </w:t>
      </w:r>
      <w:r w:rsidR="3A2E4EDB">
        <w:rPr/>
        <w:t>pupils</w:t>
      </w:r>
      <w:r w:rsidR="0041335F">
        <w:rPr/>
        <w:t xml:space="preserve"> and ensure that teaching </w:t>
      </w:r>
      <w:r w:rsidR="49BCD2A2">
        <w:rPr/>
        <w:t xml:space="preserve">offers </w:t>
      </w:r>
      <w:r w:rsidR="49BCD2A2">
        <w:rPr/>
        <w:t>appropriate levels</w:t>
      </w:r>
      <w:r w:rsidR="49BCD2A2">
        <w:rPr/>
        <w:t xml:space="preserve"> of challenge.</w:t>
      </w:r>
      <w:r w:rsidR="0041335F">
        <w:rPr/>
        <w:t xml:space="preserve"> </w:t>
      </w:r>
      <w:r w:rsidR="7340DF40">
        <w:rPr/>
        <w:t>(</w:t>
      </w:r>
      <w:r w:rsidR="25872137">
        <w:rPr/>
        <w:t>For</w:t>
      </w:r>
      <w:r w:rsidR="001A7D48">
        <w:rPr/>
        <w:t xml:space="preserve"> children with </w:t>
      </w:r>
      <w:r w:rsidR="40452F1D">
        <w:rPr/>
        <w:t xml:space="preserve">very </w:t>
      </w:r>
      <w:r w:rsidR="001A7D48">
        <w:rPr/>
        <w:t>complex</w:t>
      </w:r>
      <w:r w:rsidR="001A7D48">
        <w:rPr/>
        <w:t xml:space="preserve"> needs, pupils</w:t>
      </w:r>
      <w:r w:rsidR="00612A89">
        <w:rPr/>
        <w:t xml:space="preserve"> may be </w:t>
      </w:r>
      <w:r w:rsidR="3BD59564">
        <w:rPr/>
        <w:t xml:space="preserve">following their own tailored curriculum and </w:t>
      </w:r>
      <w:r w:rsidR="00612A89">
        <w:rPr/>
        <w:t xml:space="preserve">working on different </w:t>
      </w:r>
      <w:r w:rsidR="00612A89">
        <w:rPr/>
        <w:t>objectives</w:t>
      </w:r>
      <w:r w:rsidR="00612A89">
        <w:rPr/>
        <w:t xml:space="preserve"> to those of their peer group.</w:t>
      </w:r>
      <w:r w:rsidR="1F66FD4F">
        <w:rPr/>
        <w:t>)</w:t>
      </w:r>
    </w:p>
    <w:p w:rsidRPr="0002009B" w:rsidR="0041335F" w:rsidP="00B26151" w:rsidRDefault="0041335F" w14:paraId="7A15C4F7" w14:textId="1388FFB7">
      <w:pPr>
        <w:pStyle w:val="ListParagraph1"/>
        <w:rPr/>
      </w:pPr>
      <w:r w:rsidR="0041335F">
        <w:rPr/>
        <w:t xml:space="preserve">Through Pupil Progress meetings, which are held termly, </w:t>
      </w:r>
      <w:r w:rsidR="304DE72E">
        <w:rPr/>
        <w:t>SLT consider the</w:t>
      </w:r>
      <w:r w:rsidR="0041335F">
        <w:rPr/>
        <w:t xml:space="preserve"> progress of all children, including those children who have Special Educational Needs. </w:t>
      </w:r>
    </w:p>
    <w:p w:rsidR="0041335F" w:rsidP="00B26151" w:rsidRDefault="03AAAF9C" w14:paraId="54D10D86" w14:textId="785048B7">
      <w:pPr>
        <w:pStyle w:val="ListParagraph1"/>
        <w:rPr/>
      </w:pPr>
      <w:r w:rsidR="03AAAF9C">
        <w:rPr/>
        <w:t xml:space="preserve">If children appear not to be making appropriate progress or they are having difficulties accessing the curriculum, support and adjustments will be put in place for a child. This can be done as daily or weekly intervention. If after receiving this additional support a child does not make adequate progress </w:t>
      </w:r>
      <w:r w:rsidR="03AAAF9C">
        <w:rPr/>
        <w:t xml:space="preserve">then over </w:t>
      </w:r>
      <w:r w:rsidR="03AAAF9C">
        <w:rPr/>
        <w:t>time</w:t>
      </w:r>
      <w:r w:rsidR="03AAAF9C">
        <w:rPr/>
        <w:t xml:space="preserve"> </w:t>
      </w:r>
      <w:r w:rsidR="03AAAF9C">
        <w:rPr/>
        <w:t xml:space="preserve">we may then identify a child as having Special Educational Needs. When making this decision we look at a range of evidence including assessments, observations and through conversations with parents. </w:t>
      </w:r>
    </w:p>
    <w:p w:rsidRPr="009D34FA" w:rsidR="00A44003" w:rsidP="00B26151" w:rsidRDefault="009D34FA" w14:paraId="29A467F8" w14:textId="4BCCC298">
      <w:pPr>
        <w:pStyle w:val="ListParagraph1"/>
        <w:rPr/>
      </w:pPr>
      <w:r w:rsidR="009D34FA">
        <w:rPr/>
        <w:t>Special educational provision is provision that is different from or additional to that normally available to pupils or students of the same age, which is designed to help children and young people with SEN or disabilities to access the National Curriculum at school. (Definition from SEND Code of Practice April 2015).</w:t>
      </w:r>
    </w:p>
    <w:p w:rsidRPr="0002009B" w:rsidR="0041335F" w:rsidP="00B26151" w:rsidRDefault="03AAAF9C" w14:paraId="36DADAB5" w14:textId="1F6AA58A">
      <w:pPr>
        <w:pStyle w:val="ListParagraph1"/>
        <w:rPr/>
      </w:pPr>
      <w:r w:rsidR="03AAAF9C">
        <w:rPr/>
        <w:t xml:space="preserve">If we place a child on the Special Needs </w:t>
      </w:r>
      <w:r w:rsidR="03AAAF9C">
        <w:rPr/>
        <w:t>Reg</w:t>
      </w:r>
      <w:r w:rsidR="00FB4CAB">
        <w:rPr/>
        <w:t>ister</w:t>
      </w:r>
      <w:r w:rsidR="00FB4CAB">
        <w:rPr/>
        <w:t xml:space="preserve"> we create a</w:t>
      </w:r>
      <w:r w:rsidR="5A305ACA">
        <w:rPr/>
        <w:t xml:space="preserve">n </w:t>
      </w:r>
      <w:r w:rsidR="5A305ACA">
        <w:rPr/>
        <w:t>Inclusion</w:t>
      </w:r>
      <w:r w:rsidR="00FB4CAB">
        <w:rPr/>
        <w:t xml:space="preserve"> P</w:t>
      </w:r>
      <w:r w:rsidR="4D7AB071">
        <w:rPr/>
        <w:t>lan</w:t>
      </w:r>
      <w:r w:rsidR="00FB4CAB">
        <w:rPr/>
        <w:t xml:space="preserve"> for the</w:t>
      </w:r>
      <w:r w:rsidR="03AAAF9C">
        <w:rPr/>
        <w:t xml:space="preserve"> child, outlining their targets and how we will work with the child to achieve these targets. </w:t>
      </w:r>
      <w:r w:rsidR="00FB4CAB">
        <w:rPr/>
        <w:t>Their programme</w:t>
      </w:r>
      <w:r w:rsidR="03AAAF9C">
        <w:rPr/>
        <w:t xml:space="preserve"> will be reviewed at l</w:t>
      </w:r>
      <w:r w:rsidR="648892B4">
        <w:rPr/>
        <w:t xml:space="preserve">east </w:t>
      </w:r>
      <w:r w:rsidR="648892B4">
        <w:rPr/>
        <w:t>termly</w:t>
      </w:r>
      <w:r w:rsidR="03AAAF9C">
        <w:rPr/>
        <w:t xml:space="preserve"> and new targets </w:t>
      </w:r>
      <w:r w:rsidR="00FB4CAB">
        <w:rPr/>
        <w:t xml:space="preserve">may be </w:t>
      </w:r>
      <w:r w:rsidR="03AAAF9C">
        <w:rPr/>
        <w:t xml:space="preserve">set after being reviewed. </w:t>
      </w:r>
      <w:r w:rsidR="03AAAF9C">
        <w:rPr/>
        <w:t>Parents may discuss their child’s progress with the SEN</w:t>
      </w:r>
      <w:r w:rsidR="3C729602">
        <w:rPr/>
        <w:t>D</w:t>
      </w:r>
      <w:r w:rsidR="03AAAF9C">
        <w:rPr/>
        <w:t xml:space="preserve">CO or class teacher at any point. Parents and the child will be encouraged to share their ideas about targets and </w:t>
      </w:r>
      <w:r w:rsidR="5BAB2EB8">
        <w:rPr/>
        <w:t>thier</w:t>
      </w:r>
      <w:r w:rsidR="5BAB2EB8">
        <w:rPr/>
        <w:t xml:space="preserve"> </w:t>
      </w:r>
      <w:r w:rsidR="03AAAF9C">
        <w:rPr/>
        <w:t xml:space="preserve">progress towards these. </w:t>
      </w:r>
    </w:p>
    <w:p w:rsidRPr="00B32227" w:rsidR="0041335F" w:rsidP="00B26151" w:rsidRDefault="03AAAF9C" w14:paraId="29C983A8" w14:textId="4041F353">
      <w:pPr>
        <w:pStyle w:val="ListParagraph1"/>
        <w:rPr/>
      </w:pPr>
      <w:r w:rsidR="03AAAF9C">
        <w:rPr/>
        <w:t xml:space="preserve">When a child has a higher level of </w:t>
      </w:r>
      <w:r w:rsidR="03AAAF9C">
        <w:rPr/>
        <w:t>need</w:t>
      </w:r>
      <w:r w:rsidR="03AAAF9C">
        <w:rPr/>
        <w:t xml:space="preserve"> we </w:t>
      </w:r>
      <w:r w:rsidR="00FB4CAB">
        <w:rPr/>
        <w:t>often</w:t>
      </w:r>
      <w:r w:rsidR="03AAAF9C">
        <w:rPr/>
        <w:t xml:space="preserve"> draw on the </w:t>
      </w:r>
      <w:r w:rsidR="03AAAF9C">
        <w:rPr/>
        <w:t>expertise</w:t>
      </w:r>
      <w:r w:rsidR="03AAAF9C">
        <w:rPr/>
        <w:t xml:space="preserve"> of other professionals for their advice on how best to meet a child’s needs. The professionals we work closely with </w:t>
      </w:r>
      <w:r w:rsidR="03AAAF9C">
        <w:rPr/>
        <w:t>include:</w:t>
      </w:r>
      <w:r w:rsidR="03AAAF9C">
        <w:rPr/>
        <w:t xml:space="preserve"> Speech and Language Therapists,</w:t>
      </w:r>
      <w:r w:rsidR="00FB4CAB">
        <w:rPr/>
        <w:t xml:space="preserve"> </w:t>
      </w:r>
      <w:r w:rsidR="03AAAF9C">
        <w:rPr/>
        <w:t>Educational Psychologists, Paediatricians, Occupational Therapists</w:t>
      </w:r>
      <w:r w:rsidR="000C2A3F">
        <w:rPr/>
        <w:t>,</w:t>
      </w:r>
      <w:r w:rsidR="03AAAF9C">
        <w:rPr/>
        <w:t xml:space="preserve"> </w:t>
      </w:r>
      <w:r w:rsidR="03AAAF9C">
        <w:rPr/>
        <w:t>Physiotherapists</w:t>
      </w:r>
      <w:r w:rsidR="000C2A3F">
        <w:rPr/>
        <w:t xml:space="preserve"> and the</w:t>
      </w:r>
      <w:r w:rsidR="03AAAF9C">
        <w:rPr/>
        <w:t xml:space="preserve"> </w:t>
      </w:r>
      <w:r w:rsidR="000C2A3F">
        <w:rPr/>
        <w:t xml:space="preserve">Inclusion Advisory </w:t>
      </w:r>
      <w:r w:rsidR="000C2A3F">
        <w:rPr/>
        <w:t>Support Service</w:t>
      </w:r>
      <w:r w:rsidR="03AAAF9C">
        <w:rPr/>
        <w:t xml:space="preserve">. </w:t>
      </w:r>
      <w:r w:rsidR="00B66DEA">
        <w:rPr/>
        <w:t xml:space="preserve">Some children may need a Behaviour Risk Assessment and Support Plan which outlines </w:t>
      </w:r>
      <w:r w:rsidR="3E9E3CC6">
        <w:rPr/>
        <w:t>possible triggers</w:t>
      </w:r>
      <w:r w:rsidR="3E9E3CC6">
        <w:rPr/>
        <w:t xml:space="preserve"> and strategies </w:t>
      </w:r>
      <w:r w:rsidR="00B66DEA">
        <w:rPr/>
        <w:t xml:space="preserve">of response. </w:t>
      </w:r>
    </w:p>
    <w:p w:rsidRPr="0002009B" w:rsidR="00ED4F2A" w:rsidP="7D0F8571" w:rsidRDefault="03AAAF9C" w14:paraId="1B4E73B2" w14:textId="04A71298">
      <w:pPr>
        <w:pStyle w:val="ListParagraph1"/>
        <w:rPr>
          <w:color w:val="000000" w:themeColor="text1" w:themeTint="FF" w:themeShade="FF"/>
        </w:rPr>
      </w:pPr>
      <w:r w:rsidR="03AAAF9C">
        <w:rPr/>
        <w:t>All children on the SEND register</w:t>
      </w:r>
      <w:r w:rsidR="03AAAF9C">
        <w:rPr/>
        <w:t xml:space="preserve"> will have a </w:t>
      </w:r>
      <w:r w:rsidR="03AAAF9C">
        <w:rPr/>
        <w:t>One Page</w:t>
      </w:r>
      <w:r w:rsidR="03AAAF9C">
        <w:rPr/>
        <w:t xml:space="preserve"> Profile </w:t>
      </w:r>
      <w:r w:rsidR="00FB4CAB">
        <w:rPr/>
        <w:t xml:space="preserve">within their Programme </w:t>
      </w:r>
      <w:r w:rsidR="03AAAF9C">
        <w:rPr/>
        <w:t xml:space="preserve">to summarise their needs, and </w:t>
      </w:r>
      <w:r w:rsidR="590318E9">
        <w:rPr/>
        <w:t>a</w:t>
      </w:r>
      <w:r w:rsidR="00E54EF1">
        <w:rPr/>
        <w:t xml:space="preserve"> </w:t>
      </w:r>
      <w:r w:rsidR="00FB4CAB">
        <w:rPr/>
        <w:t>log</w:t>
      </w:r>
      <w:r w:rsidR="03AAAF9C">
        <w:rPr/>
        <w:t xml:space="preserve"> to </w:t>
      </w:r>
      <w:r w:rsidR="03AAAF9C">
        <w:rPr/>
        <w:t>monitor</w:t>
      </w:r>
      <w:r w:rsidR="03AAAF9C">
        <w:rPr/>
        <w:t xml:space="preserve"> </w:t>
      </w:r>
      <w:r w:rsidR="564B815E">
        <w:rPr/>
        <w:t>targets and support</w:t>
      </w:r>
      <w:r w:rsidR="03AAAF9C">
        <w:rPr/>
        <w:t xml:space="preserve">. </w:t>
      </w:r>
      <w:r w:rsidR="00FB4CAB">
        <w:rPr/>
        <w:t xml:space="preserve">These are </w:t>
      </w:r>
      <w:r w:rsidR="03AAAF9C">
        <w:rPr/>
        <w:t>updated e</w:t>
      </w:r>
      <w:r w:rsidRPr="7D0F8571" w:rsidR="03AAAF9C">
        <w:rPr>
          <w:color w:val="000000" w:themeColor="text1" w:themeTint="FF" w:themeShade="FF"/>
        </w:rPr>
        <w:t xml:space="preserve">ach term by the </w:t>
      </w:r>
      <w:r w:rsidRPr="7D0F8571" w:rsidR="002A0DE3">
        <w:rPr>
          <w:color w:val="000000" w:themeColor="text1" w:themeTint="FF" w:themeShade="FF"/>
        </w:rPr>
        <w:t xml:space="preserve">Class Teacher or the </w:t>
      </w:r>
      <w:r w:rsidRPr="7D0F8571" w:rsidR="03AAAF9C">
        <w:rPr>
          <w:color w:val="000000" w:themeColor="text1" w:themeTint="FF" w:themeShade="FF"/>
        </w:rPr>
        <w:t xml:space="preserve">Teaching and Learning Assistant in liaison with the Class Teacher. </w:t>
      </w:r>
      <w:r w:rsidRPr="7D0F8571" w:rsidR="00FB4CAB">
        <w:rPr>
          <w:color w:val="000000" w:themeColor="text1" w:themeTint="FF" w:themeShade="FF"/>
        </w:rPr>
        <w:t xml:space="preserve">All paperwork is </w:t>
      </w:r>
      <w:r w:rsidRPr="7D0F8571" w:rsidR="00FB4CAB">
        <w:rPr>
          <w:color w:val="000000" w:themeColor="text1" w:themeTint="FF" w:themeShade="FF"/>
        </w:rPr>
        <w:t>monitored</w:t>
      </w:r>
      <w:r w:rsidRPr="7D0F8571" w:rsidR="00FB4CAB">
        <w:rPr>
          <w:color w:val="000000" w:themeColor="text1" w:themeTint="FF" w:themeShade="FF"/>
        </w:rPr>
        <w:t xml:space="preserve"> termly </w:t>
      </w:r>
      <w:r w:rsidRPr="7D0F8571" w:rsidR="03AAAF9C">
        <w:rPr>
          <w:color w:val="000000" w:themeColor="text1" w:themeTint="FF" w:themeShade="FF"/>
        </w:rPr>
        <w:t>by the SEN</w:t>
      </w:r>
      <w:r w:rsidRPr="7D0F8571" w:rsidR="00FB4CAB">
        <w:rPr>
          <w:color w:val="000000" w:themeColor="text1" w:themeTint="FF" w:themeShade="FF"/>
        </w:rPr>
        <w:t>D</w:t>
      </w:r>
      <w:r w:rsidRPr="7D0F8571" w:rsidR="03AAAF9C">
        <w:rPr>
          <w:color w:val="000000" w:themeColor="text1" w:themeTint="FF" w:themeShade="FF"/>
        </w:rPr>
        <w:t xml:space="preserve">Co. </w:t>
      </w:r>
    </w:p>
    <w:p w:rsidRPr="0002009B" w:rsidR="0002009B" w:rsidP="005447C7" w:rsidRDefault="0041335F" w14:paraId="33D9A3B0" w14:textId="77777777">
      <w:pPr>
        <w:pStyle w:val="Heading1"/>
        <w:spacing w:before="0"/>
        <w:rPr/>
      </w:pPr>
      <w:bookmarkStart w:name="_Toc3831567" w:id="13"/>
      <w:bookmarkStart w:name="_Toc226038565" w:id="14"/>
      <w:r w:rsidR="0041335F">
        <w:rPr/>
        <w:t>Managing Pupils Needs</w:t>
      </w:r>
      <w:r w:rsidR="0041335F">
        <w:rPr/>
        <w:t xml:space="preserve"> on the SEN</w:t>
      </w:r>
      <w:r w:rsidR="00612A89">
        <w:rPr/>
        <w:t>D</w:t>
      </w:r>
      <w:r w:rsidR="0041335F">
        <w:rPr/>
        <w:t xml:space="preserve"> Register</w:t>
      </w:r>
      <w:bookmarkEnd w:id="13"/>
      <w:bookmarkEnd w:id="14"/>
    </w:p>
    <w:p w:rsidRPr="0002009B" w:rsidR="0041335F" w:rsidP="00B26151" w:rsidRDefault="03AAAF9C" w14:paraId="3425C300" w14:textId="6D41ACA2">
      <w:pPr>
        <w:pStyle w:val="ListParagraph1"/>
        <w:rPr>
          <w:color w:val="000000"/>
        </w:rPr>
      </w:pPr>
      <w:r w:rsidR="03AAAF9C">
        <w:rPr/>
        <w:t>Pupils o</w:t>
      </w:r>
      <w:r w:rsidR="002A0DE3">
        <w:rPr/>
        <w:t>n the SEND register will have a</w:t>
      </w:r>
      <w:r w:rsidR="209FDACD">
        <w:rPr/>
        <w:t>n Inclusion Plan</w:t>
      </w:r>
      <w:r w:rsidR="002A0DE3">
        <w:rPr/>
        <w:t>. These</w:t>
      </w:r>
      <w:r w:rsidR="03AAAF9C">
        <w:rPr/>
        <w:t xml:space="preserve"> are reviewed termly and new targets are</w:t>
      </w:r>
      <w:r w:rsidR="002A0DE3">
        <w:rPr/>
        <w:t xml:space="preserve"> set. Targets must be SMART and agreed by </w:t>
      </w:r>
      <w:r w:rsidR="03AAAF9C">
        <w:rPr/>
        <w:t>their parents</w:t>
      </w:r>
      <w:r w:rsidR="002A0DE3">
        <w:rPr/>
        <w:t>/carers and ideally the child.</w:t>
      </w:r>
      <w:r w:rsidR="03AAAF9C">
        <w:rPr/>
        <w:t xml:space="preserve"> It is the class teacher’s responsibility to ensure that </w:t>
      </w:r>
      <w:r w:rsidR="002A0DE3">
        <w:rPr/>
        <w:t>the paperwork is</w:t>
      </w:r>
      <w:r w:rsidR="03AAAF9C">
        <w:rPr/>
        <w:t xml:space="preserve"> completed</w:t>
      </w:r>
      <w:r w:rsidR="002A0DE3">
        <w:rPr/>
        <w:t xml:space="preserve"> and reviewed</w:t>
      </w:r>
      <w:r w:rsidR="03AAAF9C">
        <w:rPr/>
        <w:t xml:space="preserve">. </w:t>
      </w:r>
    </w:p>
    <w:p w:rsidRPr="007A16AD" w:rsidR="0041335F" w:rsidP="00B26151" w:rsidRDefault="03AAAF9C" w14:paraId="080F273E" w14:textId="75FF7776">
      <w:pPr>
        <w:pStyle w:val="ListParagraph1"/>
        <w:rPr/>
      </w:pPr>
      <w:r w:rsidR="03AAAF9C">
        <w:rPr/>
        <w:t>Over time</w:t>
      </w:r>
      <w:r w:rsidR="002A0DE3">
        <w:rPr/>
        <w:t>,</w:t>
      </w:r>
      <w:r w:rsidR="03AAAF9C">
        <w:rPr/>
        <w:t xml:space="preserve"> support and interventions will be analysed to ensure that the intervention is having an impact on a child’s progress. Intervention reports are in place to </w:t>
      </w:r>
      <w:r w:rsidR="03AAAF9C">
        <w:rPr/>
        <w:t>monitor</w:t>
      </w:r>
      <w:r w:rsidR="03AAAF9C">
        <w:rPr/>
        <w:t xml:space="preserve"> the impact of work done with the child and </w:t>
      </w:r>
      <w:r w:rsidR="002A0DE3">
        <w:rPr/>
        <w:t>monitoring</w:t>
      </w:r>
      <w:r w:rsidR="03AAAF9C">
        <w:rPr/>
        <w:t xml:space="preserve"> track</w:t>
      </w:r>
      <w:r w:rsidR="002A0DE3">
        <w:rPr/>
        <w:t>s</w:t>
      </w:r>
      <w:r w:rsidR="03AAAF9C">
        <w:rPr/>
        <w:t xml:space="preserve"> </w:t>
      </w:r>
      <w:r w:rsidR="00E54EF1">
        <w:rPr/>
        <w:t xml:space="preserve">their </w:t>
      </w:r>
      <w:r w:rsidR="03AAAF9C">
        <w:rPr/>
        <w:t xml:space="preserve">progress. If over time a child does not make adequate </w:t>
      </w:r>
      <w:r w:rsidR="03AAAF9C">
        <w:rPr/>
        <w:t>progress</w:t>
      </w:r>
      <w:r w:rsidR="03AAAF9C">
        <w:rPr/>
        <w:t xml:space="preserve"> we may request the support of other professionals to ask their advice of how best to meet a child’s needs. If we do feel that it would be beneficial to involve other </w:t>
      </w:r>
      <w:r w:rsidR="03AAAF9C">
        <w:rPr/>
        <w:t>professionals</w:t>
      </w:r>
      <w:r w:rsidR="03AAAF9C">
        <w:rPr/>
        <w:t xml:space="preserve"> we would always discuss this </w:t>
      </w:r>
      <w:r w:rsidR="03AAAF9C">
        <w:rPr/>
        <w:t>with the parents/ carers first. The SEN</w:t>
      </w:r>
      <w:r w:rsidR="0ADE2FF6">
        <w:rPr/>
        <w:t>D</w:t>
      </w:r>
      <w:r w:rsidR="03AAAF9C">
        <w:rPr/>
        <w:t xml:space="preserve">CO manages the involvement of other services. </w:t>
      </w:r>
    </w:p>
    <w:p w:rsidRPr="0002009B" w:rsidR="00ED4F2A" w:rsidP="005447C7" w:rsidRDefault="0041335F" w14:paraId="014A5D07" w14:textId="77777777">
      <w:pPr>
        <w:pStyle w:val="Heading1"/>
        <w:rPr/>
      </w:pPr>
      <w:bookmarkStart w:name="_Toc3831568" w:id="15"/>
      <w:bookmarkStart w:name="_Toc226038566" w:id="16"/>
      <w:r w:rsidR="0041335F">
        <w:rPr/>
        <w:t xml:space="preserve">Criteria for </w:t>
      </w:r>
      <w:r w:rsidR="0041335F">
        <w:rPr/>
        <w:t>exiting</w:t>
      </w:r>
      <w:r w:rsidR="0041335F">
        <w:rPr/>
        <w:t xml:space="preserve"> the SEN</w:t>
      </w:r>
      <w:r w:rsidR="00612A89">
        <w:rPr/>
        <w:t>D</w:t>
      </w:r>
      <w:r w:rsidR="0041335F">
        <w:rPr/>
        <w:t xml:space="preserve"> register</w:t>
      </w:r>
      <w:bookmarkEnd w:id="15"/>
      <w:bookmarkEnd w:id="16"/>
    </w:p>
    <w:p w:rsidRPr="0002009B" w:rsidR="00ED4F2A" w:rsidP="00B26151" w:rsidRDefault="0041335F" w14:paraId="5A09B746" w14:textId="2A489187">
      <w:pPr>
        <w:pStyle w:val="ListParagraph1"/>
        <w:rPr/>
      </w:pPr>
      <w:r w:rsidR="0041335F">
        <w:rPr/>
        <w:t xml:space="preserve">For many children Special Education Needs can be short term and with intervention at the </w:t>
      </w:r>
      <w:r w:rsidR="0041335F">
        <w:rPr/>
        <w:t>appropriate point</w:t>
      </w:r>
      <w:r w:rsidR="0041335F">
        <w:rPr/>
        <w:t xml:space="preserve"> they may overcome their difficulties. If over time we feel that the child’s needs are being met through </w:t>
      </w:r>
      <w:r w:rsidR="40C6AA24">
        <w:rPr/>
        <w:t xml:space="preserve">standard </w:t>
      </w:r>
      <w:r w:rsidR="0041335F">
        <w:rPr/>
        <w:t>cl</w:t>
      </w:r>
      <w:r w:rsidR="0041335F">
        <w:rPr/>
        <w:t xml:space="preserve">assroom </w:t>
      </w:r>
      <w:r w:rsidR="00E54EF1">
        <w:rPr/>
        <w:t>adj</w:t>
      </w:r>
      <w:r w:rsidR="00E54EF1">
        <w:rPr/>
        <w:t>ustments</w:t>
      </w:r>
      <w:r w:rsidR="0041335F">
        <w:rPr/>
        <w:t xml:space="preserve"> we will discuss with parents removing them from the Special Needs Register. </w:t>
      </w:r>
    </w:p>
    <w:p w:rsidRPr="0002009B" w:rsidR="00ED4F2A" w:rsidP="00C938D4" w:rsidRDefault="0041335F" w14:paraId="35D3467D" w14:textId="77777777">
      <w:pPr>
        <w:pStyle w:val="Heading1"/>
        <w:rPr/>
      </w:pPr>
      <w:bookmarkStart w:name="_Toc3831569" w:id="17"/>
      <w:bookmarkStart w:name="_Toc226038567" w:id="18"/>
      <w:r w:rsidR="0041335F">
        <w:rPr/>
        <w:t>Supporting Pupils and Families</w:t>
      </w:r>
      <w:bookmarkEnd w:id="17"/>
      <w:bookmarkEnd w:id="18"/>
    </w:p>
    <w:p w:rsidRPr="0002009B" w:rsidR="0041335F" w:rsidP="00B26151" w:rsidRDefault="0041335F" w14:paraId="67C9F43B" w14:textId="31AFDDC5">
      <w:pPr>
        <w:pStyle w:val="ListParagraph1"/>
        <w:rPr/>
      </w:pPr>
      <w:r w:rsidR="0041335F">
        <w:rPr/>
        <w:t xml:space="preserve">At Shardlow Primary School we are committed to working closely with families to ensure that we best meet the needs of children. </w:t>
      </w:r>
      <w:r w:rsidR="00334E38">
        <w:rPr/>
        <w:t>W</w:t>
      </w:r>
      <w:r w:rsidR="0041335F">
        <w:rPr/>
        <w:t xml:space="preserve">e will not discriminate against disabled children </w:t>
      </w:r>
      <w:r w:rsidR="00334E38">
        <w:rPr/>
        <w:t xml:space="preserve">or children with special educational needs </w:t>
      </w:r>
      <w:r w:rsidR="0041335F">
        <w:rPr/>
        <w:t xml:space="preserve">and we will take all reasonable steps to provide effective educational provision in line with Derbyshire County Council’s admission policy. For a copy of the school’s admissions policy please see the website or ask at the school office. </w:t>
      </w:r>
    </w:p>
    <w:p w:rsidRPr="0002009B" w:rsidR="0041335F" w:rsidP="00B26151" w:rsidRDefault="0041335F" w14:paraId="05921743" w14:textId="7D405511">
      <w:pPr>
        <w:pStyle w:val="ListParagraph1"/>
        <w:rPr/>
      </w:pPr>
      <w:r w:rsidR="0041335F">
        <w:rPr/>
        <w:t xml:space="preserve">Derbyshire County Council produce a Local Offer which contains information about many of the services and resources available to families. This can be accessed through the internet at </w:t>
      </w:r>
      <w:hyperlink r:id="R524419d9543b4577">
        <w:r w:rsidRPr="7D0F8571" w:rsidR="0041335F">
          <w:rPr>
            <w:color w:val="0000FF"/>
            <w:u w:val="single"/>
          </w:rPr>
          <w:t>www.derbyshiresendlocaloffer.org</w:t>
        </w:r>
      </w:hyperlink>
      <w:r w:rsidR="00ED4F2A">
        <w:rPr/>
        <w:t>.</w:t>
      </w:r>
      <w:r w:rsidR="0041335F">
        <w:rPr/>
        <w:t xml:space="preserve"> </w:t>
      </w:r>
      <w:r w:rsidR="00E54EF1">
        <w:rPr/>
        <w:t xml:space="preserve">Parents are signposted to SENDIASS </w:t>
      </w:r>
      <w:hyperlink r:id="Rf17f3ecb68a0471b">
        <w:r w:rsidRPr="7D0F8571" w:rsidR="00E54EF1">
          <w:rPr>
            <w:rStyle w:val="Hyperlink"/>
            <w:rFonts w:cs="Arial"/>
          </w:rPr>
          <w:t>http://www.derbyshireiass.co.uk</w:t>
        </w:r>
      </w:hyperlink>
      <w:r w:rsidR="00E54EF1">
        <w:rPr/>
        <w:t xml:space="preserve"> or </w:t>
      </w:r>
      <w:hyperlink r:id="R9ebd0362ac684c65">
        <w:r w:rsidRPr="7D0F8571" w:rsidR="00E54EF1">
          <w:rPr>
            <w:rStyle w:val="Hyperlink"/>
            <w:rFonts w:cs="Arial"/>
          </w:rPr>
          <w:t>https://www.derbysendiass.org.uk</w:t>
        </w:r>
      </w:hyperlink>
      <w:r w:rsidR="00E54EF1">
        <w:rPr/>
        <w:t xml:space="preserve"> depending on their home address. </w:t>
      </w:r>
      <w:r w:rsidR="0041335F">
        <w:rPr/>
        <w:t xml:space="preserve">We also encourage parents to make use of Derbyshire’s Parent Partnership service who provide free and impartial advice. Their website can be accessed at </w:t>
      </w:r>
      <w:hyperlink r:id="Rd93b373720e94ff2">
        <w:r w:rsidRPr="7D0F8571" w:rsidR="0041335F">
          <w:rPr>
            <w:color w:val="0000FF"/>
            <w:u w:val="single"/>
          </w:rPr>
          <w:t>http://www.derbyshireparentpartnership.co.uk/contact.php</w:t>
        </w:r>
      </w:hyperlink>
      <w:r w:rsidR="0041335F">
        <w:rPr/>
        <w:t xml:space="preserve"> and their contact telephone number is 01629 533660. </w:t>
      </w:r>
    </w:p>
    <w:p w:rsidRPr="0002009B" w:rsidR="0041335F" w:rsidP="00B26151" w:rsidRDefault="0041335F" w14:paraId="37613E4C" w14:textId="77777777">
      <w:pPr>
        <w:pStyle w:val="ListParagraph1"/>
        <w:rPr/>
      </w:pPr>
      <w:r w:rsidR="0041335F">
        <w:rPr/>
        <w:t>The school produces a SEN</w:t>
      </w:r>
      <w:r w:rsidR="000165CA">
        <w:rPr/>
        <w:t>D</w:t>
      </w:r>
      <w:r w:rsidR="0041335F">
        <w:rPr/>
        <w:t xml:space="preserve"> Information Report which can be accessed through the website and copies can be requested from the school office. </w:t>
      </w:r>
    </w:p>
    <w:p w:rsidRPr="0002009B" w:rsidR="0041335F" w:rsidP="00B26151" w:rsidRDefault="0041335F" w14:paraId="7B953476" w14:textId="77777777">
      <w:pPr>
        <w:pStyle w:val="ListParagraph1"/>
        <w:rPr/>
      </w:pPr>
      <w:r w:rsidR="0041335F">
        <w:rPr/>
        <w:t xml:space="preserve">If a child needs additional support with external tests such as SATs we apply for special dispensations as a school. This is usually arranged by the Head teacher or year 6 teacher. </w:t>
      </w:r>
    </w:p>
    <w:p w:rsidRPr="0002009B" w:rsidR="00ED4F2A" w:rsidP="00B26151" w:rsidRDefault="0041335F" w14:paraId="213175FF" w14:textId="77777777">
      <w:pPr>
        <w:pStyle w:val="ListParagraph1"/>
        <w:rPr/>
      </w:pPr>
      <w:r w:rsidR="0041335F">
        <w:rPr/>
        <w:t xml:space="preserve">At transition points, including starting school and transferring to secondary school we spend time with parents and children discussing the best way to make this transition as smooth as possible. This will often include us carrying out extra visits or arranging additional meetings. </w:t>
      </w:r>
    </w:p>
    <w:p w:rsidRPr="0002009B" w:rsidR="00ED4F2A" w:rsidP="00C938D4" w:rsidRDefault="0041335F" w14:paraId="3CC6DEEE" w14:textId="77777777">
      <w:pPr>
        <w:pStyle w:val="Heading1"/>
        <w:rPr/>
      </w:pPr>
      <w:bookmarkStart w:name="_Toc3831570" w:id="19"/>
      <w:bookmarkStart w:name="_Toc226038568" w:id="20"/>
      <w:r w:rsidR="0041335F">
        <w:rPr/>
        <w:t>Supporting Pupils at School with Medical Conditions</w:t>
      </w:r>
      <w:bookmarkEnd w:id="19"/>
      <w:bookmarkEnd w:id="20"/>
    </w:p>
    <w:p w:rsidRPr="00B26151" w:rsidR="0041335F" w:rsidP="00B26151" w:rsidRDefault="0041335F" w14:paraId="2DAF2745" w14:textId="4EA4129D">
      <w:pPr>
        <w:pStyle w:val="ListParagraph1"/>
        <w:rPr/>
      </w:pPr>
      <w:r w:rsidR="0041335F">
        <w:rPr/>
        <w:t xml:space="preserve">The school recognises that pupils at school with medical conditions should be properly supported so that they have full access to education, including school trips and physical education. </w:t>
      </w:r>
      <w:r w:rsidR="00B66DEA">
        <w:rPr/>
        <w:t xml:space="preserve">A Health Care Plan </w:t>
      </w:r>
      <w:r w:rsidR="2D9C7D68">
        <w:rPr/>
        <w:t xml:space="preserve">and in some cases an Allergy </w:t>
      </w:r>
      <w:r w:rsidR="2D9C7D68">
        <w:rPr/>
        <w:t xml:space="preserve">Plan, </w:t>
      </w:r>
      <w:r w:rsidR="00B66DEA">
        <w:rPr/>
        <w:t>identifies</w:t>
      </w:r>
      <w:r w:rsidR="00B66DEA">
        <w:rPr/>
        <w:t xml:space="preserve"> their needs and treatment</w:t>
      </w:r>
      <w:r w:rsidR="00B32227">
        <w:rPr/>
        <w:t xml:space="preserve">. Where </w:t>
      </w:r>
      <w:r w:rsidR="00B32227">
        <w:rPr/>
        <w:t>appropriate</w:t>
      </w:r>
      <w:r w:rsidR="00B32227">
        <w:rPr/>
        <w:t xml:space="preserve">, an Intimate Care Plan will be created with Parents. </w:t>
      </w:r>
      <w:r w:rsidR="0041335F">
        <w:rPr/>
        <w:t xml:space="preserve">Some children with medical conditions may be disabled and where this is the case the school will </w:t>
      </w:r>
      <w:r w:rsidR="0041335F">
        <w:rPr/>
        <w:t>comply with</w:t>
      </w:r>
      <w:r w:rsidR="0041335F">
        <w:rPr/>
        <w:t xml:space="preserve"> its duties under the Equality Act 2010. </w:t>
      </w:r>
    </w:p>
    <w:p w:rsidRPr="0002009B" w:rsidR="0041335F" w:rsidP="00B26151" w:rsidRDefault="0002009B" w14:paraId="375CB4A1" w14:textId="501CE91F">
      <w:pPr>
        <w:pStyle w:val="ListParagraph1"/>
        <w:rPr/>
      </w:pPr>
      <w:r w:rsidR="0002009B">
        <w:rPr/>
        <w:t>Some may also have Special Educational N</w:t>
      </w:r>
      <w:r w:rsidR="0041335F">
        <w:rPr/>
        <w:t>eeds</w:t>
      </w:r>
      <w:r w:rsidR="0002009B">
        <w:rPr/>
        <w:t xml:space="preserve"> and or Disabilities</w:t>
      </w:r>
      <w:r w:rsidR="0041335F">
        <w:rPr/>
        <w:t xml:space="preserve"> (SEN</w:t>
      </w:r>
      <w:r w:rsidR="0002009B">
        <w:rPr/>
        <w:t>D</w:t>
      </w:r>
      <w:r w:rsidR="0041335F">
        <w:rPr/>
        <w:t xml:space="preserve">) and </w:t>
      </w:r>
      <w:r w:rsidR="00E54EF1">
        <w:rPr/>
        <w:t xml:space="preserve">an </w:t>
      </w:r>
      <w:r w:rsidR="0041335F">
        <w:rPr/>
        <w:t xml:space="preserve">Education, Health and Care (EHC) plan brings together health and social care needs, as well as their special educational provision </w:t>
      </w:r>
      <w:r w:rsidR="00E54EF1">
        <w:rPr/>
        <w:t xml:space="preserve">ensuring </w:t>
      </w:r>
      <w:r w:rsidR="0002009B">
        <w:rPr/>
        <w:t>the SEND Code of Practice (2015</w:t>
      </w:r>
      <w:r w:rsidR="0041335F">
        <w:rPr/>
        <w:t xml:space="preserve">) is followed. </w:t>
      </w:r>
    </w:p>
    <w:p w:rsidRPr="0002009B" w:rsidR="00ED4F2A" w:rsidP="00C938D4" w:rsidRDefault="0041335F" w14:paraId="11849593" w14:textId="77777777">
      <w:pPr>
        <w:pStyle w:val="Heading1"/>
      </w:pPr>
      <w:bookmarkStart w:name="_Toc3831571" w:id="21"/>
      <w:bookmarkStart w:name="_Toc226038569" w:id="22"/>
      <w:r w:rsidRPr="0002009B">
        <w:t>Monitoring and Evaluation of SEND</w:t>
      </w:r>
      <w:bookmarkEnd w:id="21"/>
      <w:bookmarkEnd w:id="22"/>
    </w:p>
    <w:p w:rsidRPr="0002009B" w:rsidR="0002009B" w:rsidP="00B26151" w:rsidRDefault="03AAAF9C" w14:paraId="069F9851" w14:textId="711BB34C">
      <w:pPr>
        <w:pStyle w:val="ListParagraph1"/>
        <w:rPr>
          <w:color w:val="000000"/>
        </w:rPr>
      </w:pPr>
      <w:r w:rsidR="03AAAF9C">
        <w:rPr/>
        <w:t>Provision f</w:t>
      </w:r>
      <w:r w:rsidR="03AAAF9C">
        <w:rPr/>
        <w:t xml:space="preserve">or children with SEND is regularly </w:t>
      </w:r>
      <w:r w:rsidR="03AAAF9C">
        <w:rPr/>
        <w:t>monitored</w:t>
      </w:r>
      <w:r w:rsidR="03AAAF9C">
        <w:rPr/>
        <w:t xml:space="preserve"> through classroom observations</w:t>
      </w:r>
      <w:r w:rsidR="0BF23877">
        <w:rPr/>
        <w:t xml:space="preserve">, </w:t>
      </w:r>
      <w:r w:rsidR="03AAAF9C">
        <w:rPr/>
        <w:t>learning walks</w:t>
      </w:r>
      <w:r w:rsidR="37745DC9">
        <w:rPr/>
        <w:t xml:space="preserve"> and book looks</w:t>
      </w:r>
      <w:r w:rsidR="03AAAF9C">
        <w:rPr/>
        <w:t xml:space="preserve">, </w:t>
      </w:r>
      <w:r w:rsidR="57649ED8">
        <w:rPr/>
        <w:t xml:space="preserve">intervention analysis </w:t>
      </w:r>
      <w:r w:rsidR="00E54EF1">
        <w:rPr/>
        <w:t xml:space="preserve">plus </w:t>
      </w:r>
      <w:r w:rsidR="5C58104C">
        <w:rPr/>
        <w:t>any</w:t>
      </w:r>
      <w:r w:rsidR="00E54EF1">
        <w:rPr/>
        <w:t xml:space="preserve"> </w:t>
      </w:r>
      <w:r w:rsidR="484A5C2D">
        <w:rPr/>
        <w:t xml:space="preserve">termly assessment </w:t>
      </w:r>
      <w:r w:rsidR="03AAAF9C">
        <w:rPr/>
        <w:t>results</w:t>
      </w:r>
      <w:r w:rsidR="6061E1B1">
        <w:rPr/>
        <w:t>.</w:t>
      </w:r>
      <w:r w:rsidR="03AAAF9C">
        <w:rPr/>
        <w:t xml:space="preserve"> </w:t>
      </w:r>
      <w:r w:rsidR="686BF6C0">
        <w:rPr/>
        <w:t>Inclusion p</w:t>
      </w:r>
      <w:r w:rsidR="03AAAF9C">
        <w:rPr/>
        <w:t xml:space="preserve">aperwork is </w:t>
      </w:r>
      <w:r w:rsidR="03AAAF9C">
        <w:rPr/>
        <w:t>monitored</w:t>
      </w:r>
      <w:r w:rsidR="03AAAF9C">
        <w:rPr/>
        <w:t xml:space="preserve"> termly. Pa</w:t>
      </w:r>
      <w:r w:rsidR="03AAAF9C">
        <w:rPr/>
        <w:t xml:space="preserve">rent’s views and children’s views are </w:t>
      </w:r>
      <w:r w:rsidR="03AAAF9C">
        <w:rPr/>
        <w:t>sought</w:t>
      </w:r>
      <w:r w:rsidR="03AAAF9C">
        <w:rPr/>
        <w:t xml:space="preserve"> </w:t>
      </w:r>
      <w:r w:rsidR="03AAAF9C">
        <w:rPr/>
        <w:t>regularly</w:t>
      </w:r>
      <w:r w:rsidR="4BE5FA96">
        <w:rPr/>
        <w:t xml:space="preserve"> and provision is reviewed </w:t>
      </w:r>
      <w:r w:rsidR="4BE5FA96">
        <w:rPr/>
        <w:t>in light of</w:t>
      </w:r>
      <w:r w:rsidR="4BE5FA96">
        <w:rPr/>
        <w:t xml:space="preserve"> this. </w:t>
      </w:r>
      <w:r w:rsidR="03AAAF9C">
        <w:rPr/>
        <w:t xml:space="preserve"> </w:t>
      </w:r>
    </w:p>
    <w:p w:rsidRPr="0002009B" w:rsidR="0041335F" w:rsidP="00C938D4" w:rsidRDefault="0041335F" w14:paraId="3F6B145B" w14:textId="1E244186">
      <w:pPr>
        <w:pStyle w:val="Heading1"/>
        <w:rPr>
          <w:rFonts w:eastAsia="Calibri"/>
        </w:rPr>
      </w:pPr>
      <w:bookmarkStart w:name="_Toc3831572" w:id="23"/>
      <w:bookmarkStart w:name="_Toc226038570" w:id="24"/>
      <w:r w:rsidRPr="7D0F8571" w:rsidR="0041335F">
        <w:rPr>
          <w:rFonts w:eastAsia="Calibri"/>
        </w:rPr>
        <w:t>Admission arrangements</w:t>
      </w:r>
      <w:bookmarkEnd w:id="23"/>
      <w:bookmarkEnd w:id="24"/>
    </w:p>
    <w:p w:rsidRPr="0002009B" w:rsidR="0041335F" w:rsidP="00B26151" w:rsidRDefault="0041335F" w14:paraId="07104CBD" w14:textId="77777777">
      <w:pPr>
        <w:pStyle w:val="ListParagraph1"/>
        <w:rPr/>
      </w:pPr>
      <w:r w:rsidR="0041335F">
        <w:rPr/>
        <w:t>The admission arrangements for all pupils are in accordance with national legislation, including the Equality Act 2010. This includes children with any level of SEN</w:t>
      </w:r>
      <w:r w:rsidR="000165CA">
        <w:rPr/>
        <w:t>D</w:t>
      </w:r>
      <w:r w:rsidR="0041335F">
        <w:rPr/>
        <w:t>; those with Education, Health and Care Plans and those without.</w:t>
      </w:r>
    </w:p>
    <w:p w:rsidRPr="000752D7" w:rsidR="00C52EB5" w:rsidP="009171FB" w:rsidRDefault="00C52EB5" w14:paraId="664355AD" w14:textId="77777777">
      <w:pPr>
        <w:tabs>
          <w:tab w:val="left" w:pos="360"/>
        </w:tabs>
        <w:ind w:right="-540"/>
        <w:jc w:val="center"/>
        <w:rPr>
          <w:rFonts w:ascii="Arial" w:hAnsi="Arial" w:cs="Arial"/>
          <w:b/>
          <w:u w:val="single"/>
        </w:rPr>
      </w:pPr>
    </w:p>
    <w:p w:rsidRPr="000752D7" w:rsidR="00AA7611" w:rsidP="009171FB" w:rsidRDefault="00AA7611" w14:paraId="1A965116" w14:textId="77777777">
      <w:pPr>
        <w:pStyle w:val="BodyTextIndent"/>
        <w:ind w:left="0" w:right="-540"/>
        <w:rPr>
          <w:rFonts w:ascii="Arial" w:hAnsi="Arial" w:cs="Arial"/>
        </w:rPr>
      </w:pPr>
    </w:p>
    <w:p w:rsidRPr="000752D7" w:rsidR="00AA7611" w:rsidP="009171FB" w:rsidRDefault="00AA7611" w14:paraId="7DF4E37C" w14:textId="77777777">
      <w:pPr>
        <w:pStyle w:val="BodyTextIndent"/>
        <w:ind w:left="0" w:right="-540"/>
        <w:rPr>
          <w:rFonts w:ascii="Arial" w:hAnsi="Arial" w:cs="Arial"/>
        </w:rPr>
      </w:pPr>
    </w:p>
    <w:sectPr w:rsidRPr="000752D7" w:rsidR="00AA7611" w:rsidSect="00FB27E4">
      <w:footerReference w:type="even" r:id="rId19"/>
      <w:footerReference w:type="default" r:id="rId20"/>
      <w:pgSz w:w="12240" w:h="15840" w:orient="portrait"/>
      <w:pgMar w:top="720" w:right="1021" w:bottom="720" w:left="964" w:header="720" w:footer="284" w:gutter="0"/>
      <w:pgBorders w:display="firstPage" w:offsetFrom="page">
        <w:top w:val="single" w:color="1F3864" w:themeColor="accent1" w:themeShade="80" w:sz="18" w:space="24"/>
        <w:left w:val="single" w:color="1F3864" w:themeColor="accent1" w:themeShade="80" w:sz="18" w:space="24"/>
        <w:bottom w:val="single" w:color="1F3864" w:themeColor="accent1" w:themeShade="80" w:sz="18" w:space="24"/>
        <w:right w:val="single" w:color="1F3864" w:themeColor="accent1" w:themeShade="80" w:sz="18" w:space="24"/>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22137" w:rsidRDefault="00522137" w14:paraId="5FE36D70" w14:textId="77777777">
      <w:r>
        <w:separator/>
      </w:r>
    </w:p>
  </w:endnote>
  <w:endnote w:type="continuationSeparator" w:id="0">
    <w:p w:rsidR="00522137" w:rsidRDefault="00522137" w14:paraId="61A69CE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winkl">
    <w:panose1 w:val="00000000000000000000"/>
    <w:charset w:val="00"/>
    <w:family w:val="modern"/>
    <w:notTrueType/>
    <w:pitch w:val="variable"/>
    <w:sig w:usb0="A00000AF"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33B6" w:rsidRDefault="005833B6" w14:paraId="53928121"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833B6" w:rsidRDefault="005833B6" w14:paraId="6E1831B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008981"/>
      <w:docPartObj>
        <w:docPartGallery w:val="Page Numbers (Bottom of Page)"/>
        <w:docPartUnique/>
      </w:docPartObj>
    </w:sdtPr>
    <w:sdtEndPr>
      <w:rPr>
        <w:noProof/>
      </w:rPr>
    </w:sdtEndPr>
    <w:sdtContent>
      <w:p w:rsidR="00C24093" w:rsidRDefault="00C24093" w14:paraId="06862DCB" w14:textId="2053C6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22137" w:rsidRDefault="00522137" w14:paraId="682B6B18" w14:textId="77777777">
      <w:r>
        <w:separator/>
      </w:r>
    </w:p>
  </w:footnote>
  <w:footnote w:type="continuationSeparator" w:id="0">
    <w:p w:rsidR="00522137" w:rsidRDefault="00522137" w14:paraId="0F1D811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09E1"/>
    <w:multiLevelType w:val="hybridMultilevel"/>
    <w:tmpl w:val="7DBE4A7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76F58A0"/>
    <w:multiLevelType w:val="hybridMultilevel"/>
    <w:tmpl w:val="98F6981E"/>
    <w:lvl w:ilvl="0" w:tplc="08090001">
      <w:start w:val="1"/>
      <w:numFmt w:val="bullet"/>
      <w:lvlText w:val=""/>
      <w:lvlJc w:val="left"/>
      <w:pPr>
        <w:ind w:left="1512" w:hanging="360"/>
      </w:pPr>
      <w:rPr>
        <w:rFonts w:hint="default" w:ascii="Symbol" w:hAnsi="Symbol"/>
      </w:rPr>
    </w:lvl>
    <w:lvl w:ilvl="1" w:tplc="08090003" w:tentative="1">
      <w:start w:val="1"/>
      <w:numFmt w:val="bullet"/>
      <w:lvlText w:val="o"/>
      <w:lvlJc w:val="left"/>
      <w:pPr>
        <w:ind w:left="2232" w:hanging="360"/>
      </w:pPr>
      <w:rPr>
        <w:rFonts w:hint="default" w:ascii="Courier New" w:hAnsi="Courier New" w:cs="Courier New"/>
      </w:rPr>
    </w:lvl>
    <w:lvl w:ilvl="2" w:tplc="08090005" w:tentative="1">
      <w:start w:val="1"/>
      <w:numFmt w:val="bullet"/>
      <w:lvlText w:val=""/>
      <w:lvlJc w:val="left"/>
      <w:pPr>
        <w:ind w:left="2952" w:hanging="360"/>
      </w:pPr>
      <w:rPr>
        <w:rFonts w:hint="default" w:ascii="Wingdings" w:hAnsi="Wingdings"/>
      </w:rPr>
    </w:lvl>
    <w:lvl w:ilvl="3" w:tplc="08090001" w:tentative="1">
      <w:start w:val="1"/>
      <w:numFmt w:val="bullet"/>
      <w:lvlText w:val=""/>
      <w:lvlJc w:val="left"/>
      <w:pPr>
        <w:ind w:left="3672" w:hanging="360"/>
      </w:pPr>
      <w:rPr>
        <w:rFonts w:hint="default" w:ascii="Symbol" w:hAnsi="Symbol"/>
      </w:rPr>
    </w:lvl>
    <w:lvl w:ilvl="4" w:tplc="08090003" w:tentative="1">
      <w:start w:val="1"/>
      <w:numFmt w:val="bullet"/>
      <w:lvlText w:val="o"/>
      <w:lvlJc w:val="left"/>
      <w:pPr>
        <w:ind w:left="4392" w:hanging="360"/>
      </w:pPr>
      <w:rPr>
        <w:rFonts w:hint="default" w:ascii="Courier New" w:hAnsi="Courier New" w:cs="Courier New"/>
      </w:rPr>
    </w:lvl>
    <w:lvl w:ilvl="5" w:tplc="08090005" w:tentative="1">
      <w:start w:val="1"/>
      <w:numFmt w:val="bullet"/>
      <w:lvlText w:val=""/>
      <w:lvlJc w:val="left"/>
      <w:pPr>
        <w:ind w:left="5112" w:hanging="360"/>
      </w:pPr>
      <w:rPr>
        <w:rFonts w:hint="default" w:ascii="Wingdings" w:hAnsi="Wingdings"/>
      </w:rPr>
    </w:lvl>
    <w:lvl w:ilvl="6" w:tplc="08090001" w:tentative="1">
      <w:start w:val="1"/>
      <w:numFmt w:val="bullet"/>
      <w:lvlText w:val=""/>
      <w:lvlJc w:val="left"/>
      <w:pPr>
        <w:ind w:left="5832" w:hanging="360"/>
      </w:pPr>
      <w:rPr>
        <w:rFonts w:hint="default" w:ascii="Symbol" w:hAnsi="Symbol"/>
      </w:rPr>
    </w:lvl>
    <w:lvl w:ilvl="7" w:tplc="08090003" w:tentative="1">
      <w:start w:val="1"/>
      <w:numFmt w:val="bullet"/>
      <w:lvlText w:val="o"/>
      <w:lvlJc w:val="left"/>
      <w:pPr>
        <w:ind w:left="6552" w:hanging="360"/>
      </w:pPr>
      <w:rPr>
        <w:rFonts w:hint="default" w:ascii="Courier New" w:hAnsi="Courier New" w:cs="Courier New"/>
      </w:rPr>
    </w:lvl>
    <w:lvl w:ilvl="8" w:tplc="08090005" w:tentative="1">
      <w:start w:val="1"/>
      <w:numFmt w:val="bullet"/>
      <w:lvlText w:val=""/>
      <w:lvlJc w:val="left"/>
      <w:pPr>
        <w:ind w:left="7272" w:hanging="360"/>
      </w:pPr>
      <w:rPr>
        <w:rFonts w:hint="default" w:ascii="Wingdings" w:hAnsi="Wingdings"/>
      </w:rPr>
    </w:lvl>
  </w:abstractNum>
  <w:abstractNum w:abstractNumId="2" w15:restartNumberingAfterBreak="0">
    <w:nsid w:val="094A1C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2A6903"/>
    <w:multiLevelType w:val="hybridMultilevel"/>
    <w:tmpl w:val="F47A71AE"/>
    <w:lvl w:ilvl="0" w:tplc="EF842B5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C70D36"/>
    <w:multiLevelType w:val="hybridMultilevel"/>
    <w:tmpl w:val="F1E0D07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0124459"/>
    <w:multiLevelType w:val="hybridMultilevel"/>
    <w:tmpl w:val="B6DEDA6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2267CEF"/>
    <w:multiLevelType w:val="hybridMultilevel"/>
    <w:tmpl w:val="86E4457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3927068"/>
    <w:multiLevelType w:val="hybridMultilevel"/>
    <w:tmpl w:val="0BEEF1E4"/>
    <w:lvl w:ilvl="0" w:tplc="08090017">
      <w:start w:val="1"/>
      <w:numFmt w:val="lowerLetter"/>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8" w15:restartNumberingAfterBreak="0">
    <w:nsid w:val="16433AF1"/>
    <w:multiLevelType w:val="hybridMultilevel"/>
    <w:tmpl w:val="863C53FE"/>
    <w:lvl w:ilvl="0" w:tplc="AA1EC860">
      <w:start w:val="1"/>
      <w:numFmt w:val="decimal"/>
      <w:pStyle w:val="Style1"/>
      <w:lvlText w:val="(%1)"/>
      <w:lvlJc w:val="left"/>
      <w:pPr>
        <w:ind w:left="1152" w:hanging="360"/>
      </w:pPr>
      <w:rPr>
        <w:rFonts w:hint="default"/>
        <w:w w:val="100"/>
      </w:rPr>
    </w:lvl>
    <w:lvl w:ilvl="1" w:tplc="08090003" w:tentative="1">
      <w:start w:val="1"/>
      <w:numFmt w:val="bullet"/>
      <w:lvlText w:val="o"/>
      <w:lvlJc w:val="left"/>
      <w:pPr>
        <w:ind w:left="1872" w:hanging="360"/>
      </w:pPr>
      <w:rPr>
        <w:rFonts w:hint="default" w:ascii="Courier New" w:hAnsi="Courier New" w:cs="Courier New"/>
      </w:rPr>
    </w:lvl>
    <w:lvl w:ilvl="2" w:tplc="08090005" w:tentative="1">
      <w:start w:val="1"/>
      <w:numFmt w:val="bullet"/>
      <w:lvlText w:val=""/>
      <w:lvlJc w:val="left"/>
      <w:pPr>
        <w:ind w:left="2592" w:hanging="360"/>
      </w:pPr>
      <w:rPr>
        <w:rFonts w:hint="default" w:ascii="Wingdings" w:hAnsi="Wingdings"/>
      </w:rPr>
    </w:lvl>
    <w:lvl w:ilvl="3" w:tplc="08090001" w:tentative="1">
      <w:start w:val="1"/>
      <w:numFmt w:val="bullet"/>
      <w:lvlText w:val=""/>
      <w:lvlJc w:val="left"/>
      <w:pPr>
        <w:ind w:left="3312" w:hanging="360"/>
      </w:pPr>
      <w:rPr>
        <w:rFonts w:hint="default" w:ascii="Symbol" w:hAnsi="Symbol"/>
      </w:rPr>
    </w:lvl>
    <w:lvl w:ilvl="4" w:tplc="08090003" w:tentative="1">
      <w:start w:val="1"/>
      <w:numFmt w:val="bullet"/>
      <w:lvlText w:val="o"/>
      <w:lvlJc w:val="left"/>
      <w:pPr>
        <w:ind w:left="4032" w:hanging="360"/>
      </w:pPr>
      <w:rPr>
        <w:rFonts w:hint="default" w:ascii="Courier New" w:hAnsi="Courier New" w:cs="Courier New"/>
      </w:rPr>
    </w:lvl>
    <w:lvl w:ilvl="5" w:tplc="08090005" w:tentative="1">
      <w:start w:val="1"/>
      <w:numFmt w:val="bullet"/>
      <w:lvlText w:val=""/>
      <w:lvlJc w:val="left"/>
      <w:pPr>
        <w:ind w:left="4752" w:hanging="360"/>
      </w:pPr>
      <w:rPr>
        <w:rFonts w:hint="default" w:ascii="Wingdings" w:hAnsi="Wingdings"/>
      </w:rPr>
    </w:lvl>
    <w:lvl w:ilvl="6" w:tplc="08090001" w:tentative="1">
      <w:start w:val="1"/>
      <w:numFmt w:val="bullet"/>
      <w:lvlText w:val=""/>
      <w:lvlJc w:val="left"/>
      <w:pPr>
        <w:ind w:left="5472" w:hanging="360"/>
      </w:pPr>
      <w:rPr>
        <w:rFonts w:hint="default" w:ascii="Symbol" w:hAnsi="Symbol"/>
      </w:rPr>
    </w:lvl>
    <w:lvl w:ilvl="7" w:tplc="08090003" w:tentative="1">
      <w:start w:val="1"/>
      <w:numFmt w:val="bullet"/>
      <w:lvlText w:val="o"/>
      <w:lvlJc w:val="left"/>
      <w:pPr>
        <w:ind w:left="6192" w:hanging="360"/>
      </w:pPr>
      <w:rPr>
        <w:rFonts w:hint="default" w:ascii="Courier New" w:hAnsi="Courier New" w:cs="Courier New"/>
      </w:rPr>
    </w:lvl>
    <w:lvl w:ilvl="8" w:tplc="08090005" w:tentative="1">
      <w:start w:val="1"/>
      <w:numFmt w:val="bullet"/>
      <w:lvlText w:val=""/>
      <w:lvlJc w:val="left"/>
      <w:pPr>
        <w:ind w:left="6912" w:hanging="360"/>
      </w:pPr>
      <w:rPr>
        <w:rFonts w:hint="default" w:ascii="Wingdings" w:hAnsi="Wingdings"/>
      </w:rPr>
    </w:lvl>
  </w:abstractNum>
  <w:abstractNum w:abstractNumId="9" w15:restartNumberingAfterBreak="0">
    <w:nsid w:val="17803D27"/>
    <w:multiLevelType w:val="hybridMultilevel"/>
    <w:tmpl w:val="744026F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84365D9"/>
    <w:multiLevelType w:val="hybridMultilevel"/>
    <w:tmpl w:val="DCBC9E04"/>
    <w:lvl w:ilvl="0" w:tplc="85D2477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380F11"/>
    <w:multiLevelType w:val="hybridMultilevel"/>
    <w:tmpl w:val="57107432"/>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1A9F0B3E"/>
    <w:multiLevelType w:val="hybridMultilevel"/>
    <w:tmpl w:val="E9A04800"/>
    <w:lvl w:ilvl="0" w:tplc="08090001">
      <w:start w:val="1"/>
      <w:numFmt w:val="bullet"/>
      <w:lvlText w:val=""/>
      <w:lvlJc w:val="left"/>
      <w:pPr>
        <w:ind w:left="1512" w:hanging="360"/>
      </w:pPr>
      <w:rPr>
        <w:rFonts w:hint="default" w:ascii="Symbol" w:hAnsi="Symbol"/>
      </w:rPr>
    </w:lvl>
    <w:lvl w:ilvl="1" w:tplc="08090003" w:tentative="1">
      <w:start w:val="1"/>
      <w:numFmt w:val="bullet"/>
      <w:lvlText w:val="o"/>
      <w:lvlJc w:val="left"/>
      <w:pPr>
        <w:ind w:left="2232" w:hanging="360"/>
      </w:pPr>
      <w:rPr>
        <w:rFonts w:hint="default" w:ascii="Courier New" w:hAnsi="Courier New" w:cs="Courier New"/>
      </w:rPr>
    </w:lvl>
    <w:lvl w:ilvl="2" w:tplc="08090005" w:tentative="1">
      <w:start w:val="1"/>
      <w:numFmt w:val="bullet"/>
      <w:lvlText w:val=""/>
      <w:lvlJc w:val="left"/>
      <w:pPr>
        <w:ind w:left="2952" w:hanging="360"/>
      </w:pPr>
      <w:rPr>
        <w:rFonts w:hint="default" w:ascii="Wingdings" w:hAnsi="Wingdings"/>
      </w:rPr>
    </w:lvl>
    <w:lvl w:ilvl="3" w:tplc="08090001" w:tentative="1">
      <w:start w:val="1"/>
      <w:numFmt w:val="bullet"/>
      <w:lvlText w:val=""/>
      <w:lvlJc w:val="left"/>
      <w:pPr>
        <w:ind w:left="3672" w:hanging="360"/>
      </w:pPr>
      <w:rPr>
        <w:rFonts w:hint="default" w:ascii="Symbol" w:hAnsi="Symbol"/>
      </w:rPr>
    </w:lvl>
    <w:lvl w:ilvl="4" w:tplc="08090003" w:tentative="1">
      <w:start w:val="1"/>
      <w:numFmt w:val="bullet"/>
      <w:lvlText w:val="o"/>
      <w:lvlJc w:val="left"/>
      <w:pPr>
        <w:ind w:left="4392" w:hanging="360"/>
      </w:pPr>
      <w:rPr>
        <w:rFonts w:hint="default" w:ascii="Courier New" w:hAnsi="Courier New" w:cs="Courier New"/>
      </w:rPr>
    </w:lvl>
    <w:lvl w:ilvl="5" w:tplc="08090005" w:tentative="1">
      <w:start w:val="1"/>
      <w:numFmt w:val="bullet"/>
      <w:lvlText w:val=""/>
      <w:lvlJc w:val="left"/>
      <w:pPr>
        <w:ind w:left="5112" w:hanging="360"/>
      </w:pPr>
      <w:rPr>
        <w:rFonts w:hint="default" w:ascii="Wingdings" w:hAnsi="Wingdings"/>
      </w:rPr>
    </w:lvl>
    <w:lvl w:ilvl="6" w:tplc="08090001" w:tentative="1">
      <w:start w:val="1"/>
      <w:numFmt w:val="bullet"/>
      <w:lvlText w:val=""/>
      <w:lvlJc w:val="left"/>
      <w:pPr>
        <w:ind w:left="5832" w:hanging="360"/>
      </w:pPr>
      <w:rPr>
        <w:rFonts w:hint="default" w:ascii="Symbol" w:hAnsi="Symbol"/>
      </w:rPr>
    </w:lvl>
    <w:lvl w:ilvl="7" w:tplc="08090003" w:tentative="1">
      <w:start w:val="1"/>
      <w:numFmt w:val="bullet"/>
      <w:lvlText w:val="o"/>
      <w:lvlJc w:val="left"/>
      <w:pPr>
        <w:ind w:left="6552" w:hanging="360"/>
      </w:pPr>
      <w:rPr>
        <w:rFonts w:hint="default" w:ascii="Courier New" w:hAnsi="Courier New" w:cs="Courier New"/>
      </w:rPr>
    </w:lvl>
    <w:lvl w:ilvl="8" w:tplc="08090005" w:tentative="1">
      <w:start w:val="1"/>
      <w:numFmt w:val="bullet"/>
      <w:lvlText w:val=""/>
      <w:lvlJc w:val="left"/>
      <w:pPr>
        <w:ind w:left="7272" w:hanging="360"/>
      </w:pPr>
      <w:rPr>
        <w:rFonts w:hint="default" w:ascii="Wingdings" w:hAnsi="Wingdings"/>
      </w:rPr>
    </w:lvl>
  </w:abstractNum>
  <w:abstractNum w:abstractNumId="13" w15:restartNumberingAfterBreak="0">
    <w:nsid w:val="1D38169D"/>
    <w:multiLevelType w:val="hybridMultilevel"/>
    <w:tmpl w:val="E1D66BD0"/>
    <w:lvl w:ilvl="0" w:tplc="08090001">
      <w:start w:val="1"/>
      <w:numFmt w:val="bullet"/>
      <w:lvlText w:val=""/>
      <w:lvlJc w:val="left"/>
      <w:pPr>
        <w:ind w:left="1512" w:hanging="360"/>
      </w:pPr>
      <w:rPr>
        <w:rFonts w:hint="default" w:ascii="Symbol" w:hAnsi="Symbol"/>
        <w:sz w:val="23"/>
      </w:rPr>
    </w:lvl>
    <w:lvl w:ilvl="1" w:tplc="08090003" w:tentative="1">
      <w:start w:val="1"/>
      <w:numFmt w:val="bullet"/>
      <w:lvlText w:val="o"/>
      <w:lvlJc w:val="left"/>
      <w:pPr>
        <w:ind w:left="2450" w:hanging="360"/>
      </w:pPr>
      <w:rPr>
        <w:rFonts w:hint="default" w:ascii="Courier New" w:hAnsi="Courier New" w:cs="Courier New"/>
      </w:rPr>
    </w:lvl>
    <w:lvl w:ilvl="2" w:tplc="08090005" w:tentative="1">
      <w:start w:val="1"/>
      <w:numFmt w:val="bullet"/>
      <w:lvlText w:val=""/>
      <w:lvlJc w:val="left"/>
      <w:pPr>
        <w:ind w:left="3170" w:hanging="360"/>
      </w:pPr>
      <w:rPr>
        <w:rFonts w:hint="default" w:ascii="Wingdings" w:hAnsi="Wingdings"/>
      </w:rPr>
    </w:lvl>
    <w:lvl w:ilvl="3" w:tplc="08090001" w:tentative="1">
      <w:start w:val="1"/>
      <w:numFmt w:val="bullet"/>
      <w:lvlText w:val=""/>
      <w:lvlJc w:val="left"/>
      <w:pPr>
        <w:ind w:left="3890" w:hanging="360"/>
      </w:pPr>
      <w:rPr>
        <w:rFonts w:hint="default" w:ascii="Symbol" w:hAnsi="Symbol"/>
      </w:rPr>
    </w:lvl>
    <w:lvl w:ilvl="4" w:tplc="08090003" w:tentative="1">
      <w:start w:val="1"/>
      <w:numFmt w:val="bullet"/>
      <w:lvlText w:val="o"/>
      <w:lvlJc w:val="left"/>
      <w:pPr>
        <w:ind w:left="4610" w:hanging="360"/>
      </w:pPr>
      <w:rPr>
        <w:rFonts w:hint="default" w:ascii="Courier New" w:hAnsi="Courier New" w:cs="Courier New"/>
      </w:rPr>
    </w:lvl>
    <w:lvl w:ilvl="5" w:tplc="08090005" w:tentative="1">
      <w:start w:val="1"/>
      <w:numFmt w:val="bullet"/>
      <w:lvlText w:val=""/>
      <w:lvlJc w:val="left"/>
      <w:pPr>
        <w:ind w:left="5330" w:hanging="360"/>
      </w:pPr>
      <w:rPr>
        <w:rFonts w:hint="default" w:ascii="Wingdings" w:hAnsi="Wingdings"/>
      </w:rPr>
    </w:lvl>
    <w:lvl w:ilvl="6" w:tplc="08090001" w:tentative="1">
      <w:start w:val="1"/>
      <w:numFmt w:val="bullet"/>
      <w:lvlText w:val=""/>
      <w:lvlJc w:val="left"/>
      <w:pPr>
        <w:ind w:left="6050" w:hanging="360"/>
      </w:pPr>
      <w:rPr>
        <w:rFonts w:hint="default" w:ascii="Symbol" w:hAnsi="Symbol"/>
      </w:rPr>
    </w:lvl>
    <w:lvl w:ilvl="7" w:tplc="08090003" w:tentative="1">
      <w:start w:val="1"/>
      <w:numFmt w:val="bullet"/>
      <w:lvlText w:val="o"/>
      <w:lvlJc w:val="left"/>
      <w:pPr>
        <w:ind w:left="6770" w:hanging="360"/>
      </w:pPr>
      <w:rPr>
        <w:rFonts w:hint="default" w:ascii="Courier New" w:hAnsi="Courier New" w:cs="Courier New"/>
      </w:rPr>
    </w:lvl>
    <w:lvl w:ilvl="8" w:tplc="08090005" w:tentative="1">
      <w:start w:val="1"/>
      <w:numFmt w:val="bullet"/>
      <w:lvlText w:val=""/>
      <w:lvlJc w:val="left"/>
      <w:pPr>
        <w:ind w:left="7490" w:hanging="360"/>
      </w:pPr>
      <w:rPr>
        <w:rFonts w:hint="default" w:ascii="Wingdings" w:hAnsi="Wingdings"/>
      </w:rPr>
    </w:lvl>
  </w:abstractNum>
  <w:abstractNum w:abstractNumId="14" w15:restartNumberingAfterBreak="0">
    <w:nsid w:val="1F106A7F"/>
    <w:multiLevelType w:val="multilevel"/>
    <w:tmpl w:val="FD0A339E"/>
    <w:lvl w:ilvl="0">
      <w:start w:val="1"/>
      <w:numFmt w:val="decimal"/>
      <w:pStyle w:val="Heading1"/>
      <w:lvlText w:val="%1."/>
      <w:lvlJc w:val="left"/>
      <w:pPr>
        <w:ind w:left="360" w:hanging="360"/>
      </w:pPr>
      <w:rPr>
        <w:rFonts w:hint="default"/>
      </w:rPr>
    </w:lvl>
    <w:lvl w:ilvl="1">
      <w:start w:val="1"/>
      <w:numFmt w:val="decimal"/>
      <w:pStyle w:val="ListParagraph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C1B3C86"/>
    <w:multiLevelType w:val="hybridMultilevel"/>
    <w:tmpl w:val="3AC4EEFE"/>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2EA662F8"/>
    <w:multiLevelType w:val="hybridMultilevel"/>
    <w:tmpl w:val="2AA2E04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D726E9E"/>
    <w:multiLevelType w:val="hybridMultilevel"/>
    <w:tmpl w:val="D8F24846"/>
    <w:lvl w:ilvl="0" w:tplc="788C2814">
      <w:start w:val="1"/>
      <w:numFmt w:val="low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EC2491F"/>
    <w:multiLevelType w:val="hybridMultilevel"/>
    <w:tmpl w:val="D8408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35709EB"/>
    <w:multiLevelType w:val="hybridMultilevel"/>
    <w:tmpl w:val="ECBC9DA4"/>
    <w:lvl w:ilvl="0" w:tplc="04090001">
      <w:start w:val="1"/>
      <w:numFmt w:val="bullet"/>
      <w:lvlText w:val=""/>
      <w:lvlJc w:val="left"/>
      <w:pPr>
        <w:tabs>
          <w:tab w:val="num" w:pos="720"/>
        </w:tabs>
        <w:ind w:left="720" w:hanging="36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5A054816"/>
    <w:multiLevelType w:val="hybridMultilevel"/>
    <w:tmpl w:val="C186C2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BC31A51"/>
    <w:multiLevelType w:val="hybridMultilevel"/>
    <w:tmpl w:val="1F30E090"/>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hint="default" w:ascii="Symbol" w:hAnsi="Symbo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C404045"/>
    <w:multiLevelType w:val="hybridMultilevel"/>
    <w:tmpl w:val="C98C9DE6"/>
    <w:lvl w:ilvl="0" w:tplc="465806C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7C936A73"/>
    <w:multiLevelType w:val="hybridMultilevel"/>
    <w:tmpl w:val="07FA537A"/>
    <w:lvl w:ilvl="0" w:tplc="08090001">
      <w:start w:val="1"/>
      <w:numFmt w:val="bullet"/>
      <w:lvlText w:val=""/>
      <w:lvlJc w:val="left"/>
      <w:pPr>
        <w:ind w:left="1152" w:hanging="360"/>
      </w:pPr>
      <w:rPr>
        <w:rFonts w:hint="default" w:ascii="Symbol" w:hAnsi="Symbol"/>
      </w:rPr>
    </w:lvl>
    <w:lvl w:ilvl="1" w:tplc="08090003" w:tentative="1">
      <w:start w:val="1"/>
      <w:numFmt w:val="bullet"/>
      <w:lvlText w:val="o"/>
      <w:lvlJc w:val="left"/>
      <w:pPr>
        <w:ind w:left="1872" w:hanging="360"/>
      </w:pPr>
      <w:rPr>
        <w:rFonts w:hint="default" w:ascii="Courier New" w:hAnsi="Courier New" w:cs="Courier New"/>
      </w:rPr>
    </w:lvl>
    <w:lvl w:ilvl="2" w:tplc="08090005" w:tentative="1">
      <w:start w:val="1"/>
      <w:numFmt w:val="bullet"/>
      <w:lvlText w:val=""/>
      <w:lvlJc w:val="left"/>
      <w:pPr>
        <w:ind w:left="2592" w:hanging="360"/>
      </w:pPr>
      <w:rPr>
        <w:rFonts w:hint="default" w:ascii="Wingdings" w:hAnsi="Wingdings"/>
      </w:rPr>
    </w:lvl>
    <w:lvl w:ilvl="3" w:tplc="08090001" w:tentative="1">
      <w:start w:val="1"/>
      <w:numFmt w:val="bullet"/>
      <w:lvlText w:val=""/>
      <w:lvlJc w:val="left"/>
      <w:pPr>
        <w:ind w:left="3312" w:hanging="360"/>
      </w:pPr>
      <w:rPr>
        <w:rFonts w:hint="default" w:ascii="Symbol" w:hAnsi="Symbol"/>
      </w:rPr>
    </w:lvl>
    <w:lvl w:ilvl="4" w:tplc="08090003" w:tentative="1">
      <w:start w:val="1"/>
      <w:numFmt w:val="bullet"/>
      <w:lvlText w:val="o"/>
      <w:lvlJc w:val="left"/>
      <w:pPr>
        <w:ind w:left="4032" w:hanging="360"/>
      </w:pPr>
      <w:rPr>
        <w:rFonts w:hint="default" w:ascii="Courier New" w:hAnsi="Courier New" w:cs="Courier New"/>
      </w:rPr>
    </w:lvl>
    <w:lvl w:ilvl="5" w:tplc="08090005" w:tentative="1">
      <w:start w:val="1"/>
      <w:numFmt w:val="bullet"/>
      <w:lvlText w:val=""/>
      <w:lvlJc w:val="left"/>
      <w:pPr>
        <w:ind w:left="4752" w:hanging="360"/>
      </w:pPr>
      <w:rPr>
        <w:rFonts w:hint="default" w:ascii="Wingdings" w:hAnsi="Wingdings"/>
      </w:rPr>
    </w:lvl>
    <w:lvl w:ilvl="6" w:tplc="08090001" w:tentative="1">
      <w:start w:val="1"/>
      <w:numFmt w:val="bullet"/>
      <w:lvlText w:val=""/>
      <w:lvlJc w:val="left"/>
      <w:pPr>
        <w:ind w:left="5472" w:hanging="360"/>
      </w:pPr>
      <w:rPr>
        <w:rFonts w:hint="default" w:ascii="Symbol" w:hAnsi="Symbol"/>
      </w:rPr>
    </w:lvl>
    <w:lvl w:ilvl="7" w:tplc="08090003" w:tentative="1">
      <w:start w:val="1"/>
      <w:numFmt w:val="bullet"/>
      <w:lvlText w:val="o"/>
      <w:lvlJc w:val="left"/>
      <w:pPr>
        <w:ind w:left="6192" w:hanging="360"/>
      </w:pPr>
      <w:rPr>
        <w:rFonts w:hint="default" w:ascii="Courier New" w:hAnsi="Courier New" w:cs="Courier New"/>
      </w:rPr>
    </w:lvl>
    <w:lvl w:ilvl="8" w:tplc="08090005" w:tentative="1">
      <w:start w:val="1"/>
      <w:numFmt w:val="bullet"/>
      <w:lvlText w:val=""/>
      <w:lvlJc w:val="left"/>
      <w:pPr>
        <w:ind w:left="6912" w:hanging="360"/>
      </w:pPr>
      <w:rPr>
        <w:rFonts w:hint="default" w:ascii="Wingdings" w:hAnsi="Wingdings"/>
      </w:rPr>
    </w:lvl>
  </w:abstractNum>
  <w:num w:numId="1">
    <w:abstractNumId w:val="16"/>
  </w:num>
  <w:num w:numId="2">
    <w:abstractNumId w:val="17"/>
  </w:num>
  <w:num w:numId="3">
    <w:abstractNumId w:val="11"/>
  </w:num>
  <w:num w:numId="4">
    <w:abstractNumId w:val="4"/>
  </w:num>
  <w:num w:numId="5">
    <w:abstractNumId w:val="21"/>
  </w:num>
  <w:num w:numId="6">
    <w:abstractNumId w:val="0"/>
  </w:num>
  <w:num w:numId="7">
    <w:abstractNumId w:val="19"/>
  </w:num>
  <w:num w:numId="8">
    <w:abstractNumId w:val="15"/>
  </w:num>
  <w:num w:numId="9">
    <w:abstractNumId w:val="5"/>
  </w:num>
  <w:num w:numId="10">
    <w:abstractNumId w:val="6"/>
  </w:num>
  <w:num w:numId="11">
    <w:abstractNumId w:val="9"/>
  </w:num>
  <w:num w:numId="12">
    <w:abstractNumId w:val="20"/>
  </w:num>
  <w:num w:numId="13">
    <w:abstractNumId w:val="13"/>
  </w:num>
  <w:num w:numId="14">
    <w:abstractNumId w:val="18"/>
  </w:num>
  <w:num w:numId="15">
    <w:abstractNumId w:val="14"/>
  </w:num>
  <w:num w:numId="16">
    <w:abstractNumId w:val="10"/>
  </w:num>
  <w:num w:numId="17">
    <w:abstractNumId w:val="2"/>
  </w:num>
  <w:num w:numId="18">
    <w:abstractNumId w:val="7"/>
  </w:num>
  <w:num w:numId="19">
    <w:abstractNumId w:val="22"/>
  </w:num>
  <w:num w:numId="20">
    <w:abstractNumId w:val="12"/>
  </w:num>
  <w:num w:numId="21">
    <w:abstractNumId w:val="23"/>
  </w:num>
  <w:num w:numId="22">
    <w:abstractNumId w:val="3"/>
  </w:num>
  <w:num w:numId="23">
    <w:abstractNumId w:val="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90C"/>
    <w:rsid w:val="00011BB1"/>
    <w:rsid w:val="000165CA"/>
    <w:rsid w:val="0002009B"/>
    <w:rsid w:val="00027291"/>
    <w:rsid w:val="0004590C"/>
    <w:rsid w:val="00050E86"/>
    <w:rsid w:val="000752D7"/>
    <w:rsid w:val="00094109"/>
    <w:rsid w:val="000C2A3F"/>
    <w:rsid w:val="000C54DC"/>
    <w:rsid w:val="000E0599"/>
    <w:rsid w:val="00115BBC"/>
    <w:rsid w:val="0014302C"/>
    <w:rsid w:val="0014410F"/>
    <w:rsid w:val="00144E94"/>
    <w:rsid w:val="00175CE0"/>
    <w:rsid w:val="00185278"/>
    <w:rsid w:val="00185AEB"/>
    <w:rsid w:val="001A7737"/>
    <w:rsid w:val="001A7D48"/>
    <w:rsid w:val="001C14C8"/>
    <w:rsid w:val="001D6FF4"/>
    <w:rsid w:val="00231E3A"/>
    <w:rsid w:val="00246025"/>
    <w:rsid w:val="002527E3"/>
    <w:rsid w:val="002709D1"/>
    <w:rsid w:val="002919E7"/>
    <w:rsid w:val="002A0DE3"/>
    <w:rsid w:val="002E0A1B"/>
    <w:rsid w:val="002E416A"/>
    <w:rsid w:val="002E4DB0"/>
    <w:rsid w:val="002E7AE7"/>
    <w:rsid w:val="003320A2"/>
    <w:rsid w:val="00334E38"/>
    <w:rsid w:val="00357865"/>
    <w:rsid w:val="003A45DC"/>
    <w:rsid w:val="00405C46"/>
    <w:rsid w:val="0041335F"/>
    <w:rsid w:val="004208B4"/>
    <w:rsid w:val="004221C3"/>
    <w:rsid w:val="004331E0"/>
    <w:rsid w:val="00444634"/>
    <w:rsid w:val="004B39E7"/>
    <w:rsid w:val="004D0D9C"/>
    <w:rsid w:val="004D2789"/>
    <w:rsid w:val="005015BC"/>
    <w:rsid w:val="00507BFA"/>
    <w:rsid w:val="00522137"/>
    <w:rsid w:val="00524E02"/>
    <w:rsid w:val="005447C7"/>
    <w:rsid w:val="005519BB"/>
    <w:rsid w:val="005833B6"/>
    <w:rsid w:val="00587559"/>
    <w:rsid w:val="0059107E"/>
    <w:rsid w:val="005977B0"/>
    <w:rsid w:val="005C3289"/>
    <w:rsid w:val="005D5D1B"/>
    <w:rsid w:val="00612A89"/>
    <w:rsid w:val="00632798"/>
    <w:rsid w:val="0068619D"/>
    <w:rsid w:val="00690400"/>
    <w:rsid w:val="00694ACE"/>
    <w:rsid w:val="006A3274"/>
    <w:rsid w:val="006A364C"/>
    <w:rsid w:val="006C4345"/>
    <w:rsid w:val="006D0A14"/>
    <w:rsid w:val="00744751"/>
    <w:rsid w:val="00745B48"/>
    <w:rsid w:val="00756F77"/>
    <w:rsid w:val="007801CD"/>
    <w:rsid w:val="00784219"/>
    <w:rsid w:val="00796CAC"/>
    <w:rsid w:val="007A16AD"/>
    <w:rsid w:val="007A3189"/>
    <w:rsid w:val="007A74E0"/>
    <w:rsid w:val="007D28D0"/>
    <w:rsid w:val="007E4A18"/>
    <w:rsid w:val="007F0683"/>
    <w:rsid w:val="0082267F"/>
    <w:rsid w:val="00862A31"/>
    <w:rsid w:val="0086393F"/>
    <w:rsid w:val="008F3C26"/>
    <w:rsid w:val="00912174"/>
    <w:rsid w:val="009171FB"/>
    <w:rsid w:val="009225C0"/>
    <w:rsid w:val="00941E53"/>
    <w:rsid w:val="009547E1"/>
    <w:rsid w:val="0095581B"/>
    <w:rsid w:val="00976177"/>
    <w:rsid w:val="00991659"/>
    <w:rsid w:val="009A775D"/>
    <w:rsid w:val="009D34FA"/>
    <w:rsid w:val="00A013CB"/>
    <w:rsid w:val="00A01775"/>
    <w:rsid w:val="00A44003"/>
    <w:rsid w:val="00A4638F"/>
    <w:rsid w:val="00A5789D"/>
    <w:rsid w:val="00A66764"/>
    <w:rsid w:val="00A71699"/>
    <w:rsid w:val="00AA4FFF"/>
    <w:rsid w:val="00AA7611"/>
    <w:rsid w:val="00AD1D07"/>
    <w:rsid w:val="00AE7588"/>
    <w:rsid w:val="00AF6425"/>
    <w:rsid w:val="00B01170"/>
    <w:rsid w:val="00B26151"/>
    <w:rsid w:val="00B26A7A"/>
    <w:rsid w:val="00B32227"/>
    <w:rsid w:val="00B41780"/>
    <w:rsid w:val="00B66D8A"/>
    <w:rsid w:val="00B66DEA"/>
    <w:rsid w:val="00B710E2"/>
    <w:rsid w:val="00B87AE3"/>
    <w:rsid w:val="00C20801"/>
    <w:rsid w:val="00C24093"/>
    <w:rsid w:val="00C30C52"/>
    <w:rsid w:val="00C52EB5"/>
    <w:rsid w:val="00C572EF"/>
    <w:rsid w:val="00C60FAE"/>
    <w:rsid w:val="00C71627"/>
    <w:rsid w:val="00C938D4"/>
    <w:rsid w:val="00CB1F12"/>
    <w:rsid w:val="00CC51C9"/>
    <w:rsid w:val="00CF065B"/>
    <w:rsid w:val="00D018D7"/>
    <w:rsid w:val="00D22B1E"/>
    <w:rsid w:val="00D5307F"/>
    <w:rsid w:val="00D55E6C"/>
    <w:rsid w:val="00D74E59"/>
    <w:rsid w:val="00D94A9F"/>
    <w:rsid w:val="00DA1574"/>
    <w:rsid w:val="00DB7279"/>
    <w:rsid w:val="00DD0CBD"/>
    <w:rsid w:val="00DD2649"/>
    <w:rsid w:val="00DD4E6A"/>
    <w:rsid w:val="00E2708A"/>
    <w:rsid w:val="00E54EF1"/>
    <w:rsid w:val="00E868B5"/>
    <w:rsid w:val="00E90AF6"/>
    <w:rsid w:val="00E944ED"/>
    <w:rsid w:val="00E95706"/>
    <w:rsid w:val="00EA323B"/>
    <w:rsid w:val="00EA327B"/>
    <w:rsid w:val="00EB117C"/>
    <w:rsid w:val="00EC375F"/>
    <w:rsid w:val="00ED4F2A"/>
    <w:rsid w:val="00EE3AC1"/>
    <w:rsid w:val="00EF3EF2"/>
    <w:rsid w:val="00F251C6"/>
    <w:rsid w:val="00F41175"/>
    <w:rsid w:val="00F65A8F"/>
    <w:rsid w:val="00F6787D"/>
    <w:rsid w:val="00F87366"/>
    <w:rsid w:val="00FB27E4"/>
    <w:rsid w:val="00FB4CAB"/>
    <w:rsid w:val="00FD06FE"/>
    <w:rsid w:val="03AAAF9C"/>
    <w:rsid w:val="03F177D9"/>
    <w:rsid w:val="0543B711"/>
    <w:rsid w:val="0582E182"/>
    <w:rsid w:val="0ADE2FF6"/>
    <w:rsid w:val="0BF23877"/>
    <w:rsid w:val="0CB1CE8B"/>
    <w:rsid w:val="0F12C3D8"/>
    <w:rsid w:val="0F4EEC59"/>
    <w:rsid w:val="0F72F2B2"/>
    <w:rsid w:val="10C924DC"/>
    <w:rsid w:val="133802AF"/>
    <w:rsid w:val="157D1CE2"/>
    <w:rsid w:val="17850FBC"/>
    <w:rsid w:val="19A7FBEF"/>
    <w:rsid w:val="19BEFF40"/>
    <w:rsid w:val="1B20C6A0"/>
    <w:rsid w:val="1D0954E3"/>
    <w:rsid w:val="1D156D3A"/>
    <w:rsid w:val="1DFD8344"/>
    <w:rsid w:val="1F66FD4F"/>
    <w:rsid w:val="209FDACD"/>
    <w:rsid w:val="22017B8E"/>
    <w:rsid w:val="24226296"/>
    <w:rsid w:val="25872137"/>
    <w:rsid w:val="2879DCDB"/>
    <w:rsid w:val="2C6617F0"/>
    <w:rsid w:val="2D9C7D68"/>
    <w:rsid w:val="2EC3B454"/>
    <w:rsid w:val="304DE72E"/>
    <w:rsid w:val="3135D487"/>
    <w:rsid w:val="329BF546"/>
    <w:rsid w:val="341BFEB0"/>
    <w:rsid w:val="36F01CA2"/>
    <w:rsid w:val="37745DC9"/>
    <w:rsid w:val="38C947F3"/>
    <w:rsid w:val="39B6E6DA"/>
    <w:rsid w:val="3A12512C"/>
    <w:rsid w:val="3A2E4EDB"/>
    <w:rsid w:val="3A4051AA"/>
    <w:rsid w:val="3BD59564"/>
    <w:rsid w:val="3C202038"/>
    <w:rsid w:val="3C3C0FA7"/>
    <w:rsid w:val="3C729602"/>
    <w:rsid w:val="3E9E3CC6"/>
    <w:rsid w:val="40275282"/>
    <w:rsid w:val="40452F1D"/>
    <w:rsid w:val="40C6AA24"/>
    <w:rsid w:val="40FD8E1F"/>
    <w:rsid w:val="44019A79"/>
    <w:rsid w:val="454EE9BF"/>
    <w:rsid w:val="472E642D"/>
    <w:rsid w:val="484A5C2D"/>
    <w:rsid w:val="48606341"/>
    <w:rsid w:val="49BCD2A2"/>
    <w:rsid w:val="4A73FA04"/>
    <w:rsid w:val="4B6251E3"/>
    <w:rsid w:val="4BE5FA96"/>
    <w:rsid w:val="4D7AB071"/>
    <w:rsid w:val="4E8D1AC7"/>
    <w:rsid w:val="5620B93F"/>
    <w:rsid w:val="564B815E"/>
    <w:rsid w:val="57649ED8"/>
    <w:rsid w:val="578B466C"/>
    <w:rsid w:val="590318E9"/>
    <w:rsid w:val="59658380"/>
    <w:rsid w:val="5A172C0E"/>
    <w:rsid w:val="5A305ACA"/>
    <w:rsid w:val="5A487275"/>
    <w:rsid w:val="5B3FAC6D"/>
    <w:rsid w:val="5BAB2EB8"/>
    <w:rsid w:val="5C58104C"/>
    <w:rsid w:val="5C907A98"/>
    <w:rsid w:val="5D7BEF20"/>
    <w:rsid w:val="5EDCDC98"/>
    <w:rsid w:val="5F7F2722"/>
    <w:rsid w:val="6061E1B1"/>
    <w:rsid w:val="61FDEEAA"/>
    <w:rsid w:val="628E8B46"/>
    <w:rsid w:val="648892B4"/>
    <w:rsid w:val="656D9F9B"/>
    <w:rsid w:val="66CE1910"/>
    <w:rsid w:val="686BF6C0"/>
    <w:rsid w:val="6AFA6EB4"/>
    <w:rsid w:val="6D153F63"/>
    <w:rsid w:val="6D8D83C0"/>
    <w:rsid w:val="6DACFF80"/>
    <w:rsid w:val="6E51B97B"/>
    <w:rsid w:val="70830842"/>
    <w:rsid w:val="728FAAD8"/>
    <w:rsid w:val="7340DF40"/>
    <w:rsid w:val="749B5177"/>
    <w:rsid w:val="750C89F8"/>
    <w:rsid w:val="7727348A"/>
    <w:rsid w:val="77C6C690"/>
    <w:rsid w:val="79AADEB4"/>
    <w:rsid w:val="7A014374"/>
    <w:rsid w:val="7D0F8571"/>
    <w:rsid w:val="7D1C2AAF"/>
    <w:rsid w:val="7D48D503"/>
    <w:rsid w:val="7E04D4F8"/>
    <w:rsid w:val="7F4DC32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A20855"/>
  <w15:docId w15:val="{ECF510E0-45CC-4175-A201-4921DADCF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3" w:semiHidden="1" w:unhideWhenUsed="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02009B"/>
    <w:pPr>
      <w:spacing w:after="200" w:line="276" w:lineRule="auto"/>
    </w:pPr>
    <w:rPr>
      <w:rFonts w:ascii="Twinkl" w:hAnsi="Twinkl"/>
      <w:sz w:val="22"/>
      <w:szCs w:val="22"/>
      <w:lang w:eastAsia="en-GB"/>
    </w:rPr>
  </w:style>
  <w:style w:type="paragraph" w:styleId="Heading1">
    <w:name w:val="heading 1"/>
    <w:aliases w:val="Policy Heading"/>
    <w:basedOn w:val="Normal"/>
    <w:next w:val="Normal"/>
    <w:link w:val="Heading1Char"/>
    <w:uiPriority w:val="9"/>
    <w:qFormat/>
    <w:rsid w:val="00C938D4"/>
    <w:pPr>
      <w:keepNext/>
      <w:keepLines/>
      <w:numPr>
        <w:numId w:val="15"/>
      </w:numPr>
      <w:spacing w:before="480" w:after="0"/>
      <w:outlineLvl w:val="0"/>
    </w:pPr>
    <w:rPr>
      <w:b/>
      <w:bCs/>
      <w:color w:val="365F91"/>
      <w:sz w:val="28"/>
      <w:szCs w:val="28"/>
    </w:rPr>
  </w:style>
  <w:style w:type="paragraph" w:styleId="Heading2">
    <w:name w:val="heading 2"/>
    <w:basedOn w:val="Normal"/>
    <w:next w:val="Normal"/>
    <w:pPr>
      <w:keepNext/>
      <w:jc w:val="both"/>
      <w:outlineLvl w:val="1"/>
    </w:pPr>
    <w:rPr>
      <w:b/>
      <w:bCs/>
      <w:u w:val="single"/>
    </w:rPr>
  </w:style>
  <w:style w:type="paragraph" w:styleId="Heading4">
    <w:name w:val="heading 4"/>
    <w:basedOn w:val="Normal"/>
    <w:next w:val="Normal"/>
    <w:link w:val="Heading4Char"/>
    <w:uiPriority w:val="9"/>
    <w:semiHidden/>
    <w:unhideWhenUsed/>
    <w:qFormat/>
    <w:rsid w:val="0002009B"/>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02009B"/>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semiHidden/>
    <w:unhideWhenUsed/>
    <w:qFormat/>
    <w:rsid w:val="0002009B"/>
    <w:pPr>
      <w:keepNext/>
      <w:keepLines/>
      <w:spacing w:before="200" w:after="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02009B"/>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02009B"/>
    <w:pPr>
      <w:keepNext/>
      <w:keepLines/>
      <w:spacing w:before="200" w:after="0"/>
      <w:outlineLvl w:val="7"/>
    </w:pPr>
    <w:rPr>
      <w:rFonts w:ascii="Cambria" w:hAnsi="Cambria"/>
      <w:color w:val="4F81BD"/>
      <w:sz w:val="20"/>
      <w:szCs w:val="20"/>
    </w:rPr>
  </w:style>
  <w:style w:type="paragraph" w:styleId="Heading9">
    <w:name w:val="heading 9"/>
    <w:basedOn w:val="Normal"/>
    <w:next w:val="Normal"/>
    <w:link w:val="Heading9Char"/>
    <w:uiPriority w:val="9"/>
    <w:semiHidden/>
    <w:unhideWhenUsed/>
    <w:qFormat/>
    <w:rsid w:val="0002009B"/>
    <w:pPr>
      <w:keepNext/>
      <w:keepLines/>
      <w:spacing w:before="200" w:after="0"/>
      <w:outlineLvl w:val="8"/>
    </w:pPr>
    <w:rPr>
      <w:rFonts w:ascii="Cambria" w:hAnsi="Cambria"/>
      <w:i/>
      <w:iCs/>
      <w:color w:val="40404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pPr>
      <w:jc w:val="both"/>
    </w:pPr>
  </w:style>
  <w:style w:type="paragraph" w:styleId="BodyTextIndent">
    <w:name w:val="Body Text Indent"/>
    <w:basedOn w:val="Normal"/>
    <w:pPr>
      <w:ind w:left="360"/>
      <w:jc w:val="both"/>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table" w:styleId="TableGrid">
    <w:name w:val="Table Grid"/>
    <w:basedOn w:val="TableNormal"/>
    <w:uiPriority w:val="1"/>
    <w:rsid w:val="004331E0"/>
    <w:rPr>
      <w:rFonts w:eastAsia="Calibri" w:cs="Calibri"/>
      <w:sz w:val="22"/>
      <w:szCs w:val="22"/>
      <w:lang w:val="en-US"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NoSpacing">
    <w:name w:val="No Spacing"/>
    <w:basedOn w:val="Normal"/>
    <w:uiPriority w:val="1"/>
    <w:qFormat/>
    <w:rsid w:val="004331E0"/>
    <w:rPr>
      <w:rFonts w:ascii="Calibri" w:hAnsi="Calibri" w:eastAsia="Calibri"/>
      <w:color w:val="000000"/>
      <w:szCs w:val="20"/>
      <w:lang w:eastAsia="ja-JP"/>
    </w:rPr>
  </w:style>
  <w:style w:type="paragraph" w:styleId="BalloonText">
    <w:name w:val="Balloon Text"/>
    <w:basedOn w:val="Normal"/>
    <w:link w:val="BalloonTextChar"/>
    <w:rsid w:val="004331E0"/>
    <w:rPr>
      <w:rFonts w:ascii="Tahoma" w:hAnsi="Tahoma" w:cs="Tahoma"/>
      <w:sz w:val="16"/>
      <w:szCs w:val="16"/>
    </w:rPr>
  </w:style>
  <w:style w:type="character" w:styleId="BalloonTextChar" w:customStyle="1">
    <w:name w:val="Balloon Text Char"/>
    <w:link w:val="BalloonText"/>
    <w:rsid w:val="004331E0"/>
    <w:rPr>
      <w:rFonts w:ascii="Tahoma" w:hAnsi="Tahoma" w:cs="Tahoma"/>
      <w:sz w:val="16"/>
      <w:szCs w:val="16"/>
      <w:lang w:val="en-US" w:eastAsia="en-US"/>
    </w:rPr>
  </w:style>
  <w:style w:type="paragraph" w:styleId="BodyText2">
    <w:name w:val="Body Text 2"/>
    <w:basedOn w:val="Normal"/>
    <w:link w:val="BodyText2Char"/>
    <w:rsid w:val="0041335F"/>
    <w:pPr>
      <w:spacing w:after="120" w:line="480" w:lineRule="auto"/>
    </w:pPr>
  </w:style>
  <w:style w:type="character" w:styleId="BodyText2Char" w:customStyle="1">
    <w:name w:val="Body Text 2 Char"/>
    <w:link w:val="BodyText2"/>
    <w:rsid w:val="0041335F"/>
    <w:rPr>
      <w:sz w:val="24"/>
      <w:szCs w:val="24"/>
      <w:lang w:val="en-US" w:eastAsia="en-US"/>
    </w:rPr>
  </w:style>
  <w:style w:type="paragraph" w:styleId="ShardlowPolicies" w:customStyle="1">
    <w:name w:val="Shardlow Policies"/>
    <w:basedOn w:val="Normal"/>
    <w:link w:val="ShardlowPoliciesChar"/>
    <w:qFormat/>
    <w:rsid w:val="0002009B"/>
  </w:style>
  <w:style w:type="character" w:styleId="ShardlowPoliciesChar" w:customStyle="1">
    <w:name w:val="Shardlow Policies Char"/>
    <w:link w:val="ShardlowPolicies"/>
    <w:rsid w:val="0002009B"/>
    <w:rPr>
      <w:rFonts w:ascii="Twinkl" w:hAnsi="Twinkl"/>
    </w:rPr>
  </w:style>
  <w:style w:type="character" w:styleId="Heading1Char" w:customStyle="1">
    <w:name w:val="Heading 1 Char"/>
    <w:aliases w:val="Policy Heading Char"/>
    <w:link w:val="Heading1"/>
    <w:uiPriority w:val="9"/>
    <w:rsid w:val="00C938D4"/>
    <w:rPr>
      <w:rFonts w:ascii="Twinkl" w:hAnsi="Twinkl"/>
      <w:b/>
      <w:bCs/>
      <w:color w:val="365F91"/>
      <w:sz w:val="28"/>
      <w:szCs w:val="28"/>
      <w:lang w:eastAsia="en-GB"/>
    </w:rPr>
  </w:style>
  <w:style w:type="character" w:styleId="Heading4Char" w:customStyle="1">
    <w:name w:val="Heading 4 Char"/>
    <w:link w:val="Heading4"/>
    <w:uiPriority w:val="9"/>
    <w:semiHidden/>
    <w:rsid w:val="0002009B"/>
    <w:rPr>
      <w:rFonts w:ascii="Cambria" w:hAnsi="Cambria" w:eastAsia="Times New Roman" w:cs="Times New Roman"/>
      <w:b/>
      <w:bCs/>
      <w:i/>
      <w:iCs/>
      <w:color w:val="4F81BD"/>
    </w:rPr>
  </w:style>
  <w:style w:type="character" w:styleId="Heading5Char" w:customStyle="1">
    <w:name w:val="Heading 5 Char"/>
    <w:link w:val="Heading5"/>
    <w:uiPriority w:val="9"/>
    <w:semiHidden/>
    <w:rsid w:val="0002009B"/>
    <w:rPr>
      <w:rFonts w:ascii="Cambria" w:hAnsi="Cambria" w:eastAsia="Times New Roman" w:cs="Times New Roman"/>
      <w:color w:val="243F60"/>
    </w:rPr>
  </w:style>
  <w:style w:type="character" w:styleId="Heading6Char" w:customStyle="1">
    <w:name w:val="Heading 6 Char"/>
    <w:link w:val="Heading6"/>
    <w:uiPriority w:val="9"/>
    <w:semiHidden/>
    <w:rsid w:val="0002009B"/>
    <w:rPr>
      <w:rFonts w:ascii="Cambria" w:hAnsi="Cambria" w:eastAsia="Times New Roman" w:cs="Times New Roman"/>
      <w:i/>
      <w:iCs/>
      <w:color w:val="243F60"/>
    </w:rPr>
  </w:style>
  <w:style w:type="character" w:styleId="Heading7Char" w:customStyle="1">
    <w:name w:val="Heading 7 Char"/>
    <w:link w:val="Heading7"/>
    <w:uiPriority w:val="9"/>
    <w:semiHidden/>
    <w:rsid w:val="0002009B"/>
    <w:rPr>
      <w:rFonts w:ascii="Cambria" w:hAnsi="Cambria" w:eastAsia="Times New Roman" w:cs="Times New Roman"/>
      <w:i/>
      <w:iCs/>
      <w:color w:val="404040"/>
    </w:rPr>
  </w:style>
  <w:style w:type="character" w:styleId="Heading8Char" w:customStyle="1">
    <w:name w:val="Heading 8 Char"/>
    <w:link w:val="Heading8"/>
    <w:uiPriority w:val="9"/>
    <w:semiHidden/>
    <w:rsid w:val="0002009B"/>
    <w:rPr>
      <w:rFonts w:ascii="Cambria" w:hAnsi="Cambria" w:eastAsia="Times New Roman" w:cs="Times New Roman"/>
      <w:color w:val="4F81BD"/>
      <w:sz w:val="20"/>
      <w:szCs w:val="20"/>
    </w:rPr>
  </w:style>
  <w:style w:type="character" w:styleId="Heading9Char" w:customStyle="1">
    <w:name w:val="Heading 9 Char"/>
    <w:link w:val="Heading9"/>
    <w:uiPriority w:val="9"/>
    <w:semiHidden/>
    <w:rsid w:val="0002009B"/>
    <w:rPr>
      <w:rFonts w:ascii="Cambria" w:hAnsi="Cambria" w:eastAsia="Times New Roman" w:cs="Times New Roman"/>
      <w:i/>
      <w:iCs/>
      <w:color w:val="404040"/>
      <w:sz w:val="20"/>
      <w:szCs w:val="20"/>
    </w:rPr>
  </w:style>
  <w:style w:type="paragraph" w:styleId="Caption">
    <w:name w:val="caption"/>
    <w:basedOn w:val="Normal"/>
    <w:next w:val="Normal"/>
    <w:uiPriority w:val="35"/>
    <w:semiHidden/>
    <w:unhideWhenUsed/>
    <w:qFormat/>
    <w:rsid w:val="0002009B"/>
    <w:pPr>
      <w:spacing w:line="240" w:lineRule="auto"/>
    </w:pPr>
    <w:rPr>
      <w:b/>
      <w:bCs/>
      <w:color w:val="4F81BD"/>
      <w:sz w:val="18"/>
      <w:szCs w:val="18"/>
    </w:rPr>
  </w:style>
  <w:style w:type="paragraph" w:styleId="Title">
    <w:name w:val="Title"/>
    <w:aliases w:val="Policy Title"/>
    <w:basedOn w:val="Normal"/>
    <w:next w:val="Normal"/>
    <w:link w:val="TitleChar"/>
    <w:uiPriority w:val="10"/>
    <w:qFormat/>
    <w:rsid w:val="0002009B"/>
    <w:pPr>
      <w:pBdr>
        <w:bottom w:val="single" w:color="4F81BD" w:sz="8" w:space="4"/>
      </w:pBdr>
      <w:spacing w:after="300" w:line="240" w:lineRule="auto"/>
      <w:contextualSpacing/>
    </w:pPr>
    <w:rPr>
      <w:rFonts w:ascii="Cambria" w:hAnsi="Cambria"/>
      <w:b/>
      <w:color w:val="FFFFFF"/>
      <w:spacing w:val="5"/>
      <w:kern w:val="28"/>
      <w:sz w:val="52"/>
      <w:szCs w:val="52"/>
    </w:rPr>
  </w:style>
  <w:style w:type="character" w:styleId="TitleChar" w:customStyle="1">
    <w:name w:val="Title Char"/>
    <w:aliases w:val="Policy Title Char"/>
    <w:link w:val="Title"/>
    <w:uiPriority w:val="10"/>
    <w:rsid w:val="0002009B"/>
    <w:rPr>
      <w:rFonts w:ascii="Cambria" w:hAnsi="Cambria" w:eastAsia="Times New Roman" w:cs="Times New Roman"/>
      <w:b/>
      <w:color w:val="FFFFFF"/>
      <w:spacing w:val="5"/>
      <w:kern w:val="28"/>
      <w:sz w:val="52"/>
      <w:szCs w:val="52"/>
    </w:rPr>
  </w:style>
  <w:style w:type="paragraph" w:styleId="Subtitle">
    <w:name w:val="Subtitle"/>
    <w:aliases w:val="Subheading"/>
    <w:basedOn w:val="Normal"/>
    <w:next w:val="Normal"/>
    <w:link w:val="SubtitleChar"/>
    <w:uiPriority w:val="11"/>
    <w:qFormat/>
    <w:rsid w:val="0002009B"/>
    <w:pPr>
      <w:numPr>
        <w:ilvl w:val="1"/>
      </w:numPr>
    </w:pPr>
    <w:rPr>
      <w:b/>
      <w:iCs/>
      <w:sz w:val="24"/>
      <w:szCs w:val="24"/>
    </w:rPr>
  </w:style>
  <w:style w:type="character" w:styleId="SubtitleChar" w:customStyle="1">
    <w:name w:val="Subtitle Char"/>
    <w:aliases w:val="Subheading Char"/>
    <w:link w:val="Subtitle"/>
    <w:uiPriority w:val="11"/>
    <w:rsid w:val="0002009B"/>
    <w:rPr>
      <w:rFonts w:ascii="Twinkl" w:hAnsi="Twinkl" w:eastAsia="Times New Roman" w:cs="Times New Roman"/>
      <w:b/>
      <w:iCs/>
      <w:sz w:val="24"/>
      <w:szCs w:val="24"/>
    </w:rPr>
  </w:style>
  <w:style w:type="character" w:styleId="SubtleEmphasis">
    <w:name w:val="Subtle Emphasis"/>
    <w:aliases w:val="Willows"/>
    <w:uiPriority w:val="19"/>
    <w:qFormat/>
    <w:rsid w:val="0002009B"/>
    <w:rPr>
      <w:rFonts w:ascii="Cambria" w:hAnsi="Cambria"/>
      <w:i/>
      <w:iCs/>
      <w:color w:val="808080"/>
      <w:sz w:val="28"/>
    </w:rPr>
  </w:style>
  <w:style w:type="paragraph" w:styleId="TOCHeading">
    <w:name w:val="TOC Heading"/>
    <w:basedOn w:val="Heading1"/>
    <w:next w:val="Normal"/>
    <w:uiPriority w:val="39"/>
    <w:unhideWhenUsed/>
    <w:qFormat/>
    <w:rsid w:val="0002009B"/>
    <w:pPr>
      <w:outlineLvl w:val="9"/>
    </w:pPr>
  </w:style>
  <w:style w:type="paragraph" w:styleId="TOC1">
    <w:name w:val="toc 1"/>
    <w:basedOn w:val="Normal"/>
    <w:next w:val="Normal"/>
    <w:autoRedefine/>
    <w:uiPriority w:val="39"/>
    <w:rsid w:val="00115BBC"/>
    <w:pPr>
      <w:tabs>
        <w:tab w:val="right" w:leader="dot" w:pos="8630"/>
      </w:tabs>
      <w:spacing w:line="360" w:lineRule="auto"/>
    </w:pPr>
    <w:rPr>
      <w:sz w:val="24"/>
      <w:szCs w:val="24"/>
    </w:rPr>
  </w:style>
  <w:style w:type="character" w:styleId="Hyperlink">
    <w:name w:val="Hyperlink"/>
    <w:uiPriority w:val="99"/>
    <w:unhideWhenUsed/>
    <w:rsid w:val="0002009B"/>
    <w:rPr>
      <w:color w:val="0000FF"/>
      <w:u w:val="single"/>
    </w:rPr>
  </w:style>
  <w:style w:type="paragraph" w:styleId="NormalWeb">
    <w:name w:val="Normal (Web)"/>
    <w:basedOn w:val="Normal"/>
    <w:uiPriority w:val="99"/>
    <w:unhideWhenUsed/>
    <w:rsid w:val="009D34FA"/>
    <w:pPr>
      <w:spacing w:before="100" w:beforeAutospacing="1" w:after="100" w:afterAutospacing="1" w:line="240" w:lineRule="auto"/>
    </w:pPr>
    <w:rPr>
      <w:rFonts w:ascii="Times New Roman" w:hAnsi="Times New Roman"/>
      <w:sz w:val="24"/>
      <w:szCs w:val="24"/>
    </w:rPr>
  </w:style>
  <w:style w:type="character" w:styleId="UnresolvedMention">
    <w:name w:val="Unresolved Mention"/>
    <w:basedOn w:val="DefaultParagraphFont"/>
    <w:uiPriority w:val="99"/>
    <w:semiHidden/>
    <w:unhideWhenUsed/>
    <w:rsid w:val="00E54EF1"/>
    <w:rPr>
      <w:color w:val="605E5C"/>
      <w:shd w:val="clear" w:color="auto" w:fill="E1DFDD"/>
    </w:rPr>
  </w:style>
  <w:style w:type="paragraph" w:styleId="ListParagraph">
    <w:name w:val="List Paragraph"/>
    <w:basedOn w:val="Normal"/>
    <w:link w:val="ListParagraphChar"/>
    <w:uiPriority w:val="34"/>
    <w:rsid w:val="00784219"/>
    <w:pPr>
      <w:ind w:left="720"/>
      <w:contextualSpacing/>
    </w:pPr>
  </w:style>
  <w:style w:type="paragraph" w:styleId="ListParagraph1" w:customStyle="1">
    <w:name w:val="List Paragraph1"/>
    <w:basedOn w:val="ListParagraph"/>
    <w:link w:val="ListparagraphChar0"/>
    <w:qFormat/>
    <w:rsid w:val="00B26151"/>
    <w:pPr>
      <w:numPr>
        <w:ilvl w:val="1"/>
        <w:numId w:val="15"/>
      </w:numPr>
      <w:spacing w:before="120" w:after="120"/>
      <w:ind w:left="567" w:hanging="567"/>
      <w:contextualSpacing w:val="0"/>
    </w:pPr>
    <w:rPr>
      <w:rFonts w:eastAsia="Calibri"/>
      <w:sz w:val="24"/>
      <w:szCs w:val="24"/>
    </w:rPr>
  </w:style>
  <w:style w:type="paragraph" w:styleId="Style1" w:customStyle="1">
    <w:name w:val="Style1"/>
    <w:basedOn w:val="ListParagraph"/>
    <w:link w:val="Style1Char"/>
    <w:qFormat/>
    <w:rsid w:val="00A013CB"/>
    <w:pPr>
      <w:numPr>
        <w:numId w:val="23"/>
      </w:numPr>
      <w:autoSpaceDE w:val="0"/>
      <w:autoSpaceDN w:val="0"/>
      <w:adjustRightInd w:val="0"/>
      <w:spacing w:after="61"/>
    </w:pPr>
    <w:rPr>
      <w:rFonts w:cs="Arial"/>
      <w:color w:val="000000"/>
      <w:sz w:val="24"/>
      <w:szCs w:val="24"/>
    </w:rPr>
  </w:style>
  <w:style w:type="character" w:styleId="ListParagraphChar" w:customStyle="1">
    <w:name w:val="List Paragraph Char"/>
    <w:basedOn w:val="DefaultParagraphFont"/>
    <w:link w:val="ListParagraph"/>
    <w:uiPriority w:val="34"/>
    <w:rsid w:val="00784219"/>
    <w:rPr>
      <w:rFonts w:ascii="Twinkl" w:hAnsi="Twinkl"/>
      <w:sz w:val="22"/>
      <w:szCs w:val="22"/>
      <w:lang w:eastAsia="en-GB"/>
    </w:rPr>
  </w:style>
  <w:style w:type="character" w:styleId="ListparagraphChar0" w:customStyle="1">
    <w:name w:val="List paragraph Char"/>
    <w:basedOn w:val="ListParagraphChar"/>
    <w:link w:val="ListParagraph1"/>
    <w:rsid w:val="00B26151"/>
    <w:rPr>
      <w:rFonts w:ascii="Twinkl" w:hAnsi="Twinkl" w:eastAsia="Calibri"/>
      <w:sz w:val="24"/>
      <w:szCs w:val="24"/>
      <w:lang w:eastAsia="en-GB"/>
    </w:rPr>
  </w:style>
  <w:style w:type="paragraph" w:styleId="Header">
    <w:name w:val="header"/>
    <w:basedOn w:val="Normal"/>
    <w:link w:val="HeaderChar"/>
    <w:unhideWhenUsed/>
    <w:rsid w:val="00B26151"/>
    <w:pPr>
      <w:tabs>
        <w:tab w:val="center" w:pos="4513"/>
        <w:tab w:val="right" w:pos="9026"/>
      </w:tabs>
      <w:spacing w:after="0" w:line="240" w:lineRule="auto"/>
    </w:pPr>
  </w:style>
  <w:style w:type="character" w:styleId="Style1Char" w:customStyle="1">
    <w:name w:val="Style1 Char"/>
    <w:basedOn w:val="ListParagraphChar"/>
    <w:link w:val="Style1"/>
    <w:rsid w:val="00A013CB"/>
    <w:rPr>
      <w:rFonts w:ascii="Twinkl" w:hAnsi="Twinkl" w:cs="Arial"/>
      <w:color w:val="000000"/>
      <w:sz w:val="24"/>
      <w:szCs w:val="24"/>
      <w:lang w:eastAsia="en-GB"/>
    </w:rPr>
  </w:style>
  <w:style w:type="character" w:styleId="HeaderChar" w:customStyle="1">
    <w:name w:val="Header Char"/>
    <w:basedOn w:val="DefaultParagraphFont"/>
    <w:link w:val="Header"/>
    <w:rsid w:val="00B26151"/>
    <w:rPr>
      <w:rFonts w:ascii="Twinkl" w:hAnsi="Twinkl"/>
      <w:sz w:val="22"/>
      <w:szCs w:val="22"/>
      <w:lang w:eastAsia="en-GB"/>
    </w:rPr>
  </w:style>
  <w:style w:type="character" w:styleId="FooterChar" w:customStyle="1">
    <w:name w:val="Footer Char"/>
    <w:basedOn w:val="DefaultParagraphFont"/>
    <w:link w:val="Footer"/>
    <w:uiPriority w:val="99"/>
    <w:rsid w:val="00C24093"/>
    <w:rPr>
      <w:rFonts w:ascii="Twinkl" w:hAnsi="Twinkl"/>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77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jpeg" Id="rId13"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jpeg" Id="rId14" /><Relationship Type="http://schemas.openxmlformats.org/officeDocument/2006/relationships/theme" Target="theme/theme1.xml" Id="rId22" /><Relationship Type="http://schemas.openxmlformats.org/officeDocument/2006/relationships/hyperlink" Target="http://www.derbyshiresendlocaloffer.org" TargetMode="External" Id="R524419d9543b4577" /><Relationship Type="http://schemas.openxmlformats.org/officeDocument/2006/relationships/hyperlink" Target="http://www.derbyshireiass.co.uk" TargetMode="External" Id="Rf17f3ecb68a0471b" /><Relationship Type="http://schemas.openxmlformats.org/officeDocument/2006/relationships/hyperlink" Target="https://www.derbysendiass.org.uk" TargetMode="External" Id="R9ebd0362ac684c65" /><Relationship Type="http://schemas.openxmlformats.org/officeDocument/2006/relationships/hyperlink" Target="http://www.derbyshireparentpartnership.co.uk/contact.php" TargetMode="External" Id="Rd93b373720e94ff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2014-06-05T00:00:00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99f935-b3d9-4d5a-984a-7276981d498d" xsi:nil="true"/>
    <lcf76f155ced4ddcb4097134ff3c332f xmlns="4946e220-0db9-4743-84e8-bdb50f002d65">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BCFEE2671506240B61614E1B283C480" ma:contentTypeVersion="11" ma:contentTypeDescription="Create a new document." ma:contentTypeScope="" ma:versionID="60897a8ce562da870843cef403451bd1">
  <xsd:schema xmlns:xsd="http://www.w3.org/2001/XMLSchema" xmlns:xs="http://www.w3.org/2001/XMLSchema" xmlns:p="http://schemas.microsoft.com/office/2006/metadata/properties" xmlns:ns2="4946e220-0db9-4743-84e8-bdb50f002d65" xmlns:ns3="bc99f935-b3d9-4d5a-984a-7276981d498d" targetNamespace="http://schemas.microsoft.com/office/2006/metadata/properties" ma:root="true" ma:fieldsID="13526493e268e2ca8018e0362066413c" ns2:_="" ns3:_="">
    <xsd:import namespace="4946e220-0db9-4743-84e8-bdb50f002d65"/>
    <xsd:import namespace="bc99f935-b3d9-4d5a-984a-7276981d49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6e220-0db9-4743-84e8-bdb50f002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99f935-b3d9-4d5a-984a-7276981d498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02a6dd6-6512-49df-aa86-d0e0d0e265b3}" ma:internalName="TaxCatchAll" ma:showField="CatchAllData" ma:web="bc99f935-b3d9-4d5a-984a-7276981d49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88E97A-BC00-478B-AB43-ED16765269E0}">
  <ds:schemaRefs>
    <ds:schemaRef ds:uri="http://schemas.openxmlformats.org/officeDocument/2006/bibliography"/>
  </ds:schemaRefs>
</ds:datastoreItem>
</file>

<file path=customXml/itemProps3.xml><?xml version="1.0" encoding="utf-8"?>
<ds:datastoreItem xmlns:ds="http://schemas.openxmlformats.org/officeDocument/2006/customXml" ds:itemID="{270C68C4-41C2-4193-B1B7-1983AD1B0553}">
  <ds:schemaRefs>
    <ds:schemaRef ds:uri="http://schemas.microsoft.com/sharepoint/v3/contenttype/forms"/>
  </ds:schemaRefs>
</ds:datastoreItem>
</file>

<file path=customXml/itemProps4.xml><?xml version="1.0" encoding="utf-8"?>
<ds:datastoreItem xmlns:ds="http://schemas.openxmlformats.org/officeDocument/2006/customXml" ds:itemID="{2117E43C-8600-4AFC-B52C-1DF01F1D2D19}">
  <ds:schemaRefs>
    <ds:schemaRef ds:uri="http://schemas.microsoft.com/office/2006/metadata/properties"/>
    <ds:schemaRef ds:uri="http://schemas.microsoft.com/office/infopath/2007/PartnerControls"/>
    <ds:schemaRef ds:uri="d6d2709e-6dd2-4c98-bb30-1341f5a46e50"/>
    <ds:schemaRef ds:uri="02e1d16e-02e6-47f5-ab08-67bf7b1ca75d"/>
  </ds:schemaRefs>
</ds:datastoreItem>
</file>

<file path=customXml/itemProps5.xml><?xml version="1.0" encoding="utf-8"?>
<ds:datastoreItem xmlns:ds="http://schemas.openxmlformats.org/officeDocument/2006/customXml" ds:itemID="{E08717F0-331F-42D4-A1E8-C6A2F1405BA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Unknown Organization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SHARDLOW  PRIMARY  SCHOOL</dc:title>
  <dc:subject>Policy for Special Needs</dc:subject>
  <dc:creator>Sarah Houseman</dc:creator>
  <lastModifiedBy>Helen Berry</lastModifiedBy>
  <revision>41</revision>
  <lastPrinted>2018-03-05T18:32:00.0000000Z</lastPrinted>
  <dcterms:created xsi:type="dcterms:W3CDTF">2025-10-30T13:07:00.0000000Z</dcterms:created>
  <dcterms:modified xsi:type="dcterms:W3CDTF">2026-09-19T18:46:26.5145686Z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93d428c9fa8e1adabd285b96265775aa6b648f63b20109e76d1a8e615739588b</vt:lpwstr>
  </property>
  <property fmtid="{D5CDD505-2E9C-101B-9397-08002B2CF9AE}" pid="3" name="ContentTypeId">
    <vt:lpwstr>0x010100EBCFEE2671506240B61614E1B283C480</vt:lpwstr>
  </property>
  <property fmtid="{D5CDD505-2E9C-101B-9397-08002B2CF9AE}" pid="4" name="MediaServiceImageTags">
    <vt:lpwstr/>
  </property>
  <property fmtid="{D5CDD505-2E9C-101B-9397-08002B2CF9AE}" pid="5" name="Order">
    <vt:r8>4046000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